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A4" w:rsidRPr="00124FEE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rtl/>
        </w:rPr>
      </w:pPr>
      <w:bookmarkStart w:id="0" w:name="_GoBack"/>
      <w:bookmarkEnd w:id="0"/>
      <w:r w:rsidRPr="00124FEE">
        <w:rPr>
          <w:bCs/>
          <w:color w:val="FFFFFF" w:themeColor="background1"/>
          <w:szCs w:val="20"/>
          <w:rtl/>
        </w:rPr>
        <w:t>תיאור</w:t>
      </w:r>
    </w:p>
    <w:p w:rsidR="00941C7C" w:rsidRDefault="00AD4069" w:rsidP="00941C7C">
      <w:pPr>
        <w:autoSpaceDE w:val="0"/>
        <w:autoSpaceDN w:val="0"/>
        <w:adjustRightInd w:val="0"/>
        <w:spacing w:after="0"/>
        <w:rPr>
          <w:rFonts w:asciiTheme="minorBidi" w:hAnsiTheme="minorBidi"/>
          <w:sz w:val="20"/>
          <w:szCs w:val="20"/>
          <w:rtl/>
        </w:rPr>
      </w:pPr>
      <w:r w:rsidRPr="00AD4069">
        <w:rPr>
          <w:rFonts w:asciiTheme="minorBidi" w:hAnsiTheme="minorBidi"/>
          <w:sz w:val="20"/>
          <w:szCs w:val="20"/>
        </w:rPr>
        <w:t>ISOFLEX-PU 650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="009E27F0">
        <w:rPr>
          <w:rFonts w:asciiTheme="minorBidi" w:hAnsiTheme="minorBidi" w:hint="cs"/>
          <w:sz w:val="20"/>
          <w:szCs w:val="20"/>
          <w:rtl/>
        </w:rPr>
        <w:t>היא ממברנת</w:t>
      </w:r>
      <w:r w:rsidR="001D3D00" w:rsidRPr="00124FEE">
        <w:rPr>
          <w:rFonts w:asciiTheme="minorBidi" w:hAnsiTheme="minorBidi"/>
          <w:sz w:val="20"/>
          <w:szCs w:val="20"/>
          <w:rtl/>
        </w:rPr>
        <w:t xml:space="preserve"> איטום נוזלי</w:t>
      </w:r>
      <w:r w:rsidR="009E27F0">
        <w:rPr>
          <w:rFonts w:asciiTheme="minorBidi" w:hAnsiTheme="minorBidi" w:hint="cs"/>
          <w:sz w:val="20"/>
          <w:szCs w:val="20"/>
          <w:rtl/>
        </w:rPr>
        <w:t>ת</w:t>
      </w:r>
      <w:r w:rsidR="001D3D00" w:rsidRPr="00124FEE">
        <w:rPr>
          <w:rFonts w:asciiTheme="minorBidi" w:hAnsiTheme="minorBidi"/>
          <w:sz w:val="20"/>
          <w:szCs w:val="20"/>
          <w:rtl/>
        </w:rPr>
        <w:t xml:space="preserve"> מפוליאוריתן, </w:t>
      </w:r>
      <w:r w:rsidR="00941C7C">
        <w:rPr>
          <w:rFonts w:asciiTheme="minorBidi" w:hAnsiTheme="minorBidi" w:hint="cs"/>
          <w:sz w:val="20"/>
          <w:szCs w:val="20"/>
          <w:rtl/>
        </w:rPr>
        <w:t xml:space="preserve">שקופה, </w:t>
      </w:r>
      <w:r w:rsidR="001D3D00" w:rsidRPr="00124FEE">
        <w:rPr>
          <w:rFonts w:asciiTheme="minorBidi" w:hAnsiTheme="minorBidi"/>
          <w:sz w:val="20"/>
          <w:szCs w:val="20"/>
          <w:rtl/>
        </w:rPr>
        <w:t>העשוי</w:t>
      </w:r>
      <w:r w:rsidR="009E27F0">
        <w:rPr>
          <w:rFonts w:asciiTheme="minorBidi" w:hAnsiTheme="minorBidi" w:hint="cs"/>
          <w:sz w:val="20"/>
          <w:szCs w:val="20"/>
          <w:rtl/>
        </w:rPr>
        <w:t>ה</w:t>
      </w:r>
      <w:r w:rsidR="001D3D00" w:rsidRPr="00124FEE">
        <w:rPr>
          <w:rFonts w:asciiTheme="minorBidi" w:hAnsiTheme="minorBidi"/>
          <w:sz w:val="20"/>
          <w:szCs w:val="20"/>
          <w:rtl/>
        </w:rPr>
        <w:t xml:space="preserve"> ממרכיב אחד, </w:t>
      </w:r>
      <w:r w:rsidR="00941C7C">
        <w:rPr>
          <w:rFonts w:asciiTheme="minorBidi" w:hAnsiTheme="minorBidi" w:hint="cs"/>
          <w:sz w:val="20"/>
          <w:szCs w:val="20"/>
          <w:rtl/>
        </w:rPr>
        <w:t>עם תכולת מוצקים גבוהה</w:t>
      </w:r>
      <w:r w:rsidR="001D3D00" w:rsidRPr="00124FEE">
        <w:rPr>
          <w:rFonts w:asciiTheme="minorBidi" w:hAnsiTheme="minorBidi"/>
          <w:sz w:val="20"/>
          <w:szCs w:val="20"/>
          <w:rtl/>
        </w:rPr>
        <w:t>.</w:t>
      </w:r>
      <w:r w:rsidR="00941C7C">
        <w:rPr>
          <w:rFonts w:asciiTheme="minorBidi" w:hAnsiTheme="minorBidi" w:hint="cs"/>
          <w:sz w:val="20"/>
          <w:szCs w:val="20"/>
          <w:rtl/>
        </w:rPr>
        <w:t xml:space="preserve"> הקרום הנוצר יציב בקרינת </w:t>
      </w:r>
      <w:r w:rsidR="00941C7C">
        <w:rPr>
          <w:rFonts w:asciiTheme="minorBidi" w:hAnsiTheme="minorBidi" w:hint="cs"/>
          <w:sz w:val="20"/>
          <w:szCs w:val="20"/>
        </w:rPr>
        <w:t>UV</w:t>
      </w:r>
      <w:r w:rsidR="00941C7C">
        <w:rPr>
          <w:rFonts w:asciiTheme="minorBidi" w:hAnsiTheme="minorBidi" w:hint="cs"/>
          <w:sz w:val="20"/>
          <w:szCs w:val="20"/>
          <w:rtl/>
        </w:rPr>
        <w:t>, אטום למים, אלסטי ובעל כוח</w:t>
      </w:r>
      <w:r w:rsidR="00410AF8">
        <w:rPr>
          <w:rFonts w:asciiTheme="minorBidi" w:hAnsiTheme="minorBidi" w:hint="cs"/>
          <w:sz w:val="20"/>
          <w:szCs w:val="20"/>
          <w:rtl/>
        </w:rPr>
        <w:t>ות</w:t>
      </w:r>
      <w:r w:rsidR="00941C7C">
        <w:rPr>
          <w:rFonts w:asciiTheme="minorBidi" w:hAnsiTheme="minorBidi" w:hint="cs"/>
          <w:sz w:val="20"/>
          <w:szCs w:val="20"/>
          <w:rtl/>
        </w:rPr>
        <w:t xml:space="preserve"> אלסטי</w:t>
      </w:r>
      <w:r w:rsidR="00410AF8">
        <w:rPr>
          <w:rFonts w:asciiTheme="minorBidi" w:hAnsiTheme="minorBidi" w:hint="cs"/>
          <w:sz w:val="20"/>
          <w:szCs w:val="20"/>
          <w:rtl/>
        </w:rPr>
        <w:t>ים</w:t>
      </w:r>
      <w:r w:rsidR="00941C7C">
        <w:rPr>
          <w:rFonts w:asciiTheme="minorBidi" w:hAnsiTheme="minorBidi" w:hint="cs"/>
          <w:sz w:val="20"/>
          <w:szCs w:val="20"/>
          <w:rtl/>
        </w:rPr>
        <w:t xml:space="preserve"> ומכני</w:t>
      </w:r>
      <w:r w:rsidR="00410AF8">
        <w:rPr>
          <w:rFonts w:asciiTheme="minorBidi" w:hAnsiTheme="minorBidi" w:hint="cs"/>
          <w:sz w:val="20"/>
          <w:szCs w:val="20"/>
          <w:rtl/>
        </w:rPr>
        <w:t>ים</w:t>
      </w:r>
      <w:r w:rsidR="00941C7C">
        <w:rPr>
          <w:rFonts w:asciiTheme="minorBidi" w:hAnsiTheme="minorBidi" w:hint="cs"/>
          <w:sz w:val="20"/>
          <w:szCs w:val="20"/>
          <w:rtl/>
        </w:rPr>
        <w:t xml:space="preserve"> גבוהים. </w:t>
      </w:r>
      <w:r w:rsidR="00941C7C" w:rsidRPr="00124FEE">
        <w:rPr>
          <w:rFonts w:asciiTheme="minorBidi" w:hAnsiTheme="minorBidi"/>
          <w:b/>
          <w:sz w:val="20"/>
          <w:szCs w:val="20"/>
          <w:rtl/>
        </w:rPr>
        <w:t>מכיוון שהחומר מבוסס על שרפים אלסטומרים</w:t>
      </w:r>
      <w:r w:rsidR="00941C7C">
        <w:rPr>
          <w:rFonts w:asciiTheme="minorBidi" w:hAnsiTheme="minorBidi" w:hint="cs"/>
          <w:b/>
          <w:sz w:val="20"/>
          <w:szCs w:val="20"/>
          <w:rtl/>
        </w:rPr>
        <w:t xml:space="preserve"> והידרופובים איכותיים הוא מציע שקיפות ואלסטיות לאורך זמן וכמו כן את היתרונות הבאים:</w:t>
      </w:r>
    </w:p>
    <w:p w:rsidR="00941C7C" w:rsidRDefault="00941C7C" w:rsidP="00941C7C">
      <w:pPr>
        <w:autoSpaceDE w:val="0"/>
        <w:autoSpaceDN w:val="0"/>
        <w:adjustRightInd w:val="0"/>
        <w:spacing w:after="0"/>
        <w:rPr>
          <w:rFonts w:asciiTheme="minorBidi" w:hAnsiTheme="minorBidi"/>
          <w:sz w:val="20"/>
          <w:szCs w:val="20"/>
          <w:rtl/>
        </w:rPr>
      </w:pPr>
    </w:p>
    <w:p w:rsidR="00941C7C" w:rsidRDefault="00941C7C" w:rsidP="00941C7C">
      <w:pPr>
        <w:pStyle w:val="af9"/>
        <w:numPr>
          <w:ilvl w:val="0"/>
          <w:numId w:val="9"/>
        </w:numPr>
        <w:bidi/>
        <w:spacing w:after="0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 w:hint="cs"/>
          <w:b/>
          <w:sz w:val="20"/>
          <w:szCs w:val="20"/>
          <w:rtl/>
        </w:rPr>
        <w:t>יישום קל וזול (מכיוון שלא נדרש להסיר את המצע הישן (אריחים וכו') כדי לבצע אטימה למים)</w:t>
      </w:r>
    </w:p>
    <w:p w:rsidR="00941C7C" w:rsidRDefault="00941C7C" w:rsidP="00941C7C">
      <w:pPr>
        <w:pStyle w:val="af9"/>
        <w:numPr>
          <w:ilvl w:val="0"/>
          <w:numId w:val="9"/>
        </w:numPr>
        <w:bidi/>
        <w:spacing w:after="0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 w:hint="cs"/>
          <w:b/>
          <w:sz w:val="20"/>
          <w:szCs w:val="20"/>
          <w:rtl/>
        </w:rPr>
        <w:t>אטימה למים והגנה איכותית (של משטחים עם שכבת אריחים ישנה, עץ, לבנים מזכוכית, חומרים פלסטיים וכו')</w:t>
      </w:r>
    </w:p>
    <w:p w:rsidR="00516DF8" w:rsidRPr="00124FEE" w:rsidRDefault="00DD63B9" w:rsidP="00516DF8">
      <w:pPr>
        <w:pStyle w:val="af9"/>
        <w:numPr>
          <w:ilvl w:val="0"/>
          <w:numId w:val="9"/>
        </w:numPr>
        <w:bidi/>
        <w:spacing w:after="0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  <w:rtl/>
        </w:rPr>
        <w:t>ש</w:t>
      </w:r>
      <w:r w:rsidR="00516DF8">
        <w:rPr>
          <w:rFonts w:asciiTheme="minorBidi" w:hAnsiTheme="minorBidi"/>
          <w:b/>
          <w:sz w:val="20"/>
          <w:szCs w:val="20"/>
          <w:rtl/>
        </w:rPr>
        <w:t>כבת איטום רציפה ללא תפרים או מחברים</w:t>
      </w:r>
    </w:p>
    <w:p w:rsidR="00941C7C" w:rsidRDefault="00516DF8" w:rsidP="00941C7C">
      <w:pPr>
        <w:pStyle w:val="af9"/>
        <w:numPr>
          <w:ilvl w:val="0"/>
          <w:numId w:val="9"/>
        </w:numPr>
        <w:bidi/>
        <w:spacing w:after="0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 w:hint="cs"/>
          <w:b/>
          <w:sz w:val="20"/>
          <w:szCs w:val="20"/>
          <w:rtl/>
        </w:rPr>
        <w:t>יציבות בקרינת</w:t>
      </w:r>
      <w:r w:rsidRPr="00124FEE">
        <w:rPr>
          <w:rFonts w:asciiTheme="minorBidi" w:hAnsiTheme="minorBidi" w:hint="cs"/>
          <w:b/>
          <w:sz w:val="20"/>
          <w:szCs w:val="20"/>
          <w:rtl/>
        </w:rPr>
        <w:t xml:space="preserve"> </w:t>
      </w:r>
      <w:r w:rsidRPr="00124FEE">
        <w:rPr>
          <w:rFonts w:asciiTheme="minorBidi" w:hAnsiTheme="minorBidi"/>
          <w:bCs/>
          <w:sz w:val="20"/>
          <w:szCs w:val="20"/>
          <w:lang w:val="en-US"/>
        </w:rPr>
        <w:t>UV</w:t>
      </w:r>
      <w:r>
        <w:rPr>
          <w:rFonts w:asciiTheme="minorBidi" w:hAnsiTheme="minorBidi" w:hint="cs"/>
          <w:b/>
          <w:sz w:val="20"/>
          <w:szCs w:val="20"/>
          <w:rtl/>
          <w:lang w:val="en-US"/>
        </w:rPr>
        <w:t>. הממברנה אינה</w:t>
      </w:r>
      <w:r w:rsidR="003A2F81">
        <w:rPr>
          <w:rFonts w:asciiTheme="minorBidi" w:hAnsiTheme="minorBidi" w:hint="cs"/>
          <w:b/>
          <w:sz w:val="20"/>
          <w:szCs w:val="20"/>
          <w:rtl/>
          <w:lang w:val="en-US"/>
        </w:rPr>
        <w:t xml:space="preserve"> מצהיבה עם הזמן</w:t>
      </w:r>
    </w:p>
    <w:p w:rsidR="00516DF8" w:rsidRDefault="00A10E7A" w:rsidP="00516DF8">
      <w:pPr>
        <w:pStyle w:val="af9"/>
        <w:numPr>
          <w:ilvl w:val="0"/>
          <w:numId w:val="9"/>
        </w:numPr>
        <w:bidi/>
        <w:spacing w:after="0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 w:hint="cs"/>
          <w:b/>
          <w:sz w:val="20"/>
          <w:szCs w:val="20"/>
          <w:rtl/>
        </w:rPr>
        <w:t>עמידות ב</w:t>
      </w:r>
      <w:r w:rsidR="00777D5B">
        <w:rPr>
          <w:rFonts w:asciiTheme="minorBidi" w:hAnsiTheme="minorBidi" w:hint="cs"/>
          <w:b/>
          <w:sz w:val="20"/>
          <w:szCs w:val="20"/>
          <w:rtl/>
        </w:rPr>
        <w:t xml:space="preserve">פני </w:t>
      </w:r>
      <w:r w:rsidR="00516DF8">
        <w:rPr>
          <w:rFonts w:asciiTheme="minorBidi" w:hAnsiTheme="minorBidi" w:hint="cs"/>
          <w:b/>
          <w:sz w:val="20"/>
          <w:szCs w:val="20"/>
          <w:rtl/>
        </w:rPr>
        <w:t>תנאי מזג אוויר (גשם, קרה)</w:t>
      </w:r>
    </w:p>
    <w:p w:rsidR="00516DF8" w:rsidRDefault="00516DF8" w:rsidP="00516DF8">
      <w:pPr>
        <w:pStyle w:val="af9"/>
        <w:numPr>
          <w:ilvl w:val="0"/>
          <w:numId w:val="9"/>
        </w:numPr>
        <w:bidi/>
        <w:spacing w:after="0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 w:hint="cs"/>
          <w:b/>
          <w:sz w:val="20"/>
          <w:szCs w:val="20"/>
          <w:rtl/>
        </w:rPr>
        <w:t>עמידות בפני חומרי ניקוי, שמנים, מי ים</w:t>
      </w:r>
    </w:p>
    <w:p w:rsidR="00516DF8" w:rsidRDefault="00516DF8" w:rsidP="00516DF8">
      <w:pPr>
        <w:pStyle w:val="af9"/>
        <w:numPr>
          <w:ilvl w:val="0"/>
          <w:numId w:val="9"/>
        </w:numPr>
        <w:bidi/>
        <w:spacing w:after="0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 w:hint="cs"/>
          <w:b/>
          <w:sz w:val="20"/>
          <w:szCs w:val="20"/>
          <w:rtl/>
        </w:rPr>
        <w:t>עמידות בפני תנועת הולכי רגל</w:t>
      </w:r>
    </w:p>
    <w:p w:rsidR="001D3D00" w:rsidRPr="00124FEE" w:rsidRDefault="001D3D00" w:rsidP="001D3D00">
      <w:pPr>
        <w:spacing w:after="0"/>
        <w:ind w:left="360"/>
        <w:rPr>
          <w:rFonts w:asciiTheme="minorBidi" w:eastAsia="Times New Roman" w:hAnsiTheme="minorBidi"/>
          <w:sz w:val="20"/>
          <w:szCs w:val="20"/>
          <w:rtl/>
          <w:lang w:eastAsia="en-CA"/>
        </w:rPr>
      </w:pPr>
    </w:p>
    <w:p w:rsidR="003508A2" w:rsidRDefault="003508A2" w:rsidP="003508A2">
      <w:pPr>
        <w:spacing w:after="0"/>
        <w:ind w:left="360"/>
        <w:rPr>
          <w:rFonts w:asciiTheme="minorBidi" w:eastAsia="Times New Roman" w:hAnsiTheme="minorBidi"/>
          <w:sz w:val="20"/>
          <w:szCs w:val="20"/>
          <w:rtl/>
          <w:lang w:eastAsia="en-CA"/>
        </w:rPr>
      </w:pPr>
      <w:r>
        <w:rPr>
          <w:rFonts w:asciiTheme="minorBidi" w:eastAsia="Times New Roman" w:hAnsiTheme="minorBidi" w:hint="cs"/>
          <w:sz w:val="20"/>
          <w:szCs w:val="20"/>
          <w:rtl/>
          <w:lang w:eastAsia="en-CA"/>
        </w:rPr>
        <w:t>משמש גם כ</w:t>
      </w:r>
      <w:r w:rsidR="002D0930">
        <w:rPr>
          <w:rFonts w:asciiTheme="minorBidi" w:eastAsia="Times New Roman" w:hAnsiTheme="minorBidi" w:hint="cs"/>
          <w:sz w:val="20"/>
          <w:szCs w:val="20"/>
          <w:rtl/>
          <w:lang w:eastAsia="en-CA"/>
        </w:rPr>
        <w:t xml:space="preserve">שטיח </w:t>
      </w:r>
      <w:r>
        <w:rPr>
          <w:rFonts w:asciiTheme="minorBidi" w:eastAsia="Times New Roman" w:hAnsiTheme="minorBidi" w:hint="cs"/>
          <w:sz w:val="20"/>
          <w:szCs w:val="20"/>
          <w:rtl/>
          <w:lang w:eastAsia="en-CA"/>
        </w:rPr>
        <w:t>שרף קושר שקוף לרצפות אבן דקורטיביות פנימיות או חיצוניות. החומר מספק גמישות גבוהה ולכן הוא אידאלי ליישום על מרפסות וטרסות.</w:t>
      </w:r>
    </w:p>
    <w:p w:rsidR="003508A2" w:rsidRDefault="003508A2" w:rsidP="001D3D00">
      <w:pPr>
        <w:spacing w:after="0"/>
        <w:ind w:left="360"/>
        <w:rPr>
          <w:rFonts w:asciiTheme="minorBidi" w:eastAsia="Times New Roman" w:hAnsiTheme="minorBidi"/>
          <w:sz w:val="20"/>
          <w:szCs w:val="20"/>
          <w:rtl/>
          <w:lang w:eastAsia="en-CA"/>
        </w:rPr>
      </w:pPr>
    </w:p>
    <w:p w:rsidR="001D3D00" w:rsidRPr="00124FEE" w:rsidRDefault="001D3D00" w:rsidP="001D3D00">
      <w:pPr>
        <w:spacing w:after="0"/>
        <w:ind w:left="360"/>
        <w:rPr>
          <w:rFonts w:asciiTheme="minorBidi" w:hAnsiTheme="minorBidi"/>
          <w:sz w:val="20"/>
          <w:szCs w:val="20"/>
        </w:rPr>
      </w:pPr>
      <w:r w:rsidRPr="00124FEE">
        <w:rPr>
          <w:rFonts w:asciiTheme="minorBidi" w:eastAsia="Times New Roman" w:hAnsiTheme="minorBidi"/>
          <w:sz w:val="20"/>
          <w:szCs w:val="20"/>
          <w:rtl/>
          <w:lang w:eastAsia="en-CA"/>
        </w:rPr>
        <w:t xml:space="preserve">בעל תו תקן אירופאי </w:t>
      </w:r>
      <w:r w:rsidRPr="00124FEE">
        <w:rPr>
          <w:rFonts w:asciiTheme="minorBidi" w:eastAsia="Times New Roman" w:hAnsiTheme="minorBidi"/>
          <w:sz w:val="20"/>
          <w:szCs w:val="20"/>
          <w:lang w:eastAsia="en-CA"/>
        </w:rPr>
        <w:t>CE</w:t>
      </w:r>
      <w:r w:rsidRPr="00124FEE">
        <w:rPr>
          <w:rFonts w:asciiTheme="minorBidi" w:eastAsia="Times New Roman" w:hAnsiTheme="minorBidi"/>
          <w:sz w:val="20"/>
          <w:szCs w:val="20"/>
          <w:rtl/>
          <w:lang w:eastAsia="en-CA"/>
        </w:rPr>
        <w:t xml:space="preserve"> כחומר ציפוי להגנת פני שטח של בטון על פי 1504-2</w:t>
      </w:r>
      <w:r w:rsidRPr="00124FEE">
        <w:rPr>
          <w:rFonts w:asciiTheme="minorBidi" w:eastAsia="Times New Roman" w:hAnsiTheme="minorBidi"/>
          <w:sz w:val="20"/>
          <w:szCs w:val="20"/>
          <w:lang w:eastAsia="en-CA"/>
        </w:rPr>
        <w:t xml:space="preserve">EN </w:t>
      </w:r>
      <w:r w:rsidRPr="00124FEE">
        <w:rPr>
          <w:rFonts w:asciiTheme="minorBidi" w:eastAsia="Times New Roman" w:hAnsiTheme="minorBidi"/>
          <w:sz w:val="20"/>
          <w:szCs w:val="20"/>
          <w:rtl/>
          <w:lang w:eastAsia="en-CA"/>
        </w:rPr>
        <w:t xml:space="preserve"> מס' תעודה </w:t>
      </w:r>
      <w:r w:rsidRPr="00124FEE">
        <w:rPr>
          <w:rFonts w:asciiTheme="minorBidi" w:hAnsiTheme="minorBidi"/>
          <w:sz w:val="20"/>
          <w:szCs w:val="20"/>
        </w:rPr>
        <w:t>2032-CPR-10.11</w:t>
      </w:r>
      <w:r w:rsidR="003F4CCE">
        <w:rPr>
          <w:rFonts w:asciiTheme="minorBidi" w:hAnsiTheme="minorBidi" w:hint="cs"/>
          <w:sz w:val="20"/>
          <w:szCs w:val="20"/>
        </w:rPr>
        <w:t>D</w:t>
      </w:r>
      <w:r w:rsidRPr="00124FEE">
        <w:rPr>
          <w:rFonts w:asciiTheme="minorBidi" w:hAnsiTheme="minorBidi"/>
          <w:sz w:val="20"/>
          <w:szCs w:val="20"/>
          <w:rtl/>
        </w:rPr>
        <w:t>.</w:t>
      </w:r>
    </w:p>
    <w:p w:rsidR="00EE7FCB" w:rsidRPr="00124FEE" w:rsidRDefault="00EE7FCB" w:rsidP="00E06C5E">
      <w:pPr>
        <w:spacing w:after="0"/>
        <w:ind w:left="360"/>
        <w:rPr>
          <w:rFonts w:asciiTheme="minorBidi" w:eastAsia="Times New Roman" w:hAnsiTheme="minorBidi"/>
          <w:sz w:val="20"/>
          <w:szCs w:val="20"/>
          <w:rtl/>
          <w:lang w:eastAsia="en-CA"/>
        </w:rPr>
      </w:pPr>
    </w:p>
    <w:p w:rsidR="002617A4" w:rsidRPr="00124FEE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  <w:rtl/>
        </w:rPr>
      </w:pPr>
      <w:r w:rsidRPr="00124FEE">
        <w:rPr>
          <w:bCs/>
          <w:color w:val="FFFFFF" w:themeColor="background1"/>
          <w:szCs w:val="20"/>
          <w:rtl/>
        </w:rPr>
        <w:t>תחומי יישום</w:t>
      </w:r>
    </w:p>
    <w:p w:rsidR="001D3D00" w:rsidRDefault="00531F99" w:rsidP="001D3D00">
      <w:pPr>
        <w:autoSpaceDE w:val="0"/>
        <w:autoSpaceDN w:val="0"/>
        <w:adjustRightInd w:val="0"/>
        <w:spacing w:after="0"/>
        <w:rPr>
          <w:rFonts w:asciiTheme="minorBidi" w:hAnsiTheme="minorBidi"/>
          <w:sz w:val="20"/>
          <w:szCs w:val="20"/>
          <w:rtl/>
        </w:rPr>
      </w:pPr>
      <w:r w:rsidRPr="00531F99">
        <w:rPr>
          <w:rFonts w:asciiTheme="minorBidi" w:hAnsiTheme="minorBidi"/>
          <w:sz w:val="20"/>
          <w:szCs w:val="20"/>
        </w:rPr>
        <w:t>ISOFLEX-PU 650</w:t>
      </w:r>
      <w:r w:rsidRPr="00531F99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="001D3D00" w:rsidRPr="00124FEE">
        <w:rPr>
          <w:rFonts w:asciiTheme="minorBidi" w:hAnsiTheme="minorBidi" w:hint="cs"/>
          <w:sz w:val="20"/>
          <w:szCs w:val="20"/>
          <w:rtl/>
        </w:rPr>
        <w:t>מתאים</w:t>
      </w:r>
      <w:r w:rsidR="001D3D00" w:rsidRPr="00124FEE">
        <w:rPr>
          <w:rFonts w:asciiTheme="minorBidi" w:hAnsiTheme="minorBidi"/>
          <w:sz w:val="20"/>
          <w:szCs w:val="20"/>
          <w:rtl/>
        </w:rPr>
        <w:t xml:space="preserve"> לאיטום</w:t>
      </w:r>
      <w:r w:rsidR="00684138">
        <w:rPr>
          <w:rFonts w:asciiTheme="minorBidi" w:hAnsiTheme="minorBidi" w:hint="cs"/>
          <w:sz w:val="20"/>
          <w:szCs w:val="20"/>
          <w:rtl/>
        </w:rPr>
        <w:t xml:space="preserve"> והגנה של</w:t>
      </w:r>
      <w:r w:rsidR="001D3D00" w:rsidRPr="00124FEE">
        <w:rPr>
          <w:rFonts w:asciiTheme="minorBidi" w:hAnsiTheme="minorBidi"/>
          <w:sz w:val="20"/>
          <w:szCs w:val="20"/>
          <w:rtl/>
        </w:rPr>
        <w:t>:</w:t>
      </w:r>
    </w:p>
    <w:p w:rsidR="001C09B9" w:rsidRPr="00124FEE" w:rsidRDefault="001C09B9" w:rsidP="001D3D00">
      <w:pPr>
        <w:autoSpaceDE w:val="0"/>
        <w:autoSpaceDN w:val="0"/>
        <w:adjustRightInd w:val="0"/>
        <w:spacing w:after="0"/>
        <w:rPr>
          <w:rFonts w:asciiTheme="minorBidi" w:hAnsiTheme="minorBidi"/>
          <w:sz w:val="20"/>
          <w:szCs w:val="20"/>
          <w:rtl/>
        </w:rPr>
      </w:pPr>
    </w:p>
    <w:p w:rsidR="001D3D00" w:rsidRPr="00D34378" w:rsidRDefault="00D34378" w:rsidP="00D34378">
      <w:pPr>
        <w:pStyle w:val="af9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rtl/>
        </w:rPr>
        <w:t>גגות שטוחים</w:t>
      </w:r>
      <w:r>
        <w:rPr>
          <w:rFonts w:asciiTheme="minorBidi" w:hAnsiTheme="minorBidi" w:hint="cs"/>
          <w:sz w:val="20"/>
          <w:szCs w:val="20"/>
          <w:rtl/>
        </w:rPr>
        <w:t>,</w:t>
      </w:r>
      <w:r>
        <w:rPr>
          <w:rFonts w:asciiTheme="minorBidi" w:hAnsiTheme="minorBidi"/>
          <w:sz w:val="20"/>
          <w:szCs w:val="20"/>
          <w:rtl/>
        </w:rPr>
        <w:t xml:space="preserve"> </w:t>
      </w:r>
      <w:r w:rsidR="001D3D00" w:rsidRPr="00124FEE">
        <w:rPr>
          <w:rFonts w:asciiTheme="minorBidi" w:hAnsiTheme="minorBidi"/>
          <w:sz w:val="20"/>
          <w:szCs w:val="20"/>
          <w:rtl/>
        </w:rPr>
        <w:t>מרפסות</w:t>
      </w:r>
      <w:r w:rsidR="00CB10D8">
        <w:rPr>
          <w:rFonts w:asciiTheme="minorBidi" w:hAnsiTheme="minorBidi" w:hint="cs"/>
          <w:sz w:val="20"/>
          <w:szCs w:val="20"/>
          <w:rtl/>
        </w:rPr>
        <w:t xml:space="preserve"> וטרסות המכוסים</w:t>
      </w:r>
      <w:r>
        <w:rPr>
          <w:rFonts w:asciiTheme="minorBidi" w:hAnsiTheme="minorBidi" w:hint="cs"/>
          <w:sz w:val="20"/>
          <w:szCs w:val="20"/>
          <w:rtl/>
        </w:rPr>
        <w:t xml:space="preserve"> באריחים מזוגגים, אריחים קרמיים, אבן טבעית, עץ, ציפויי מיקרוצמנט, ריצפות בטון וכו'</w:t>
      </w:r>
    </w:p>
    <w:p w:rsidR="00D34378" w:rsidRPr="00D34378" w:rsidRDefault="00D34378" w:rsidP="00D34378">
      <w:pPr>
        <w:pStyle w:val="af9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קירות העשויים מלבנים מזכוכית, </w:t>
      </w:r>
      <w:r w:rsidR="000024A4">
        <w:rPr>
          <w:rFonts w:asciiTheme="minorBidi" w:hAnsiTheme="minorBidi" w:hint="cs"/>
          <w:sz w:val="20"/>
          <w:szCs w:val="20"/>
          <w:rtl/>
        </w:rPr>
        <w:t>אבן טבעית וכו'</w:t>
      </w:r>
    </w:p>
    <w:p w:rsidR="00D34378" w:rsidRDefault="000024A4" w:rsidP="00D34378">
      <w:pPr>
        <w:pStyle w:val="af9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eastAsia="Times New Roman" w:hAnsiTheme="minorBidi" w:hint="cs"/>
          <w:sz w:val="20"/>
          <w:szCs w:val="20"/>
          <w:rtl/>
        </w:rPr>
        <w:t>צוהרים, חצרות פנימיות וחממות העשויים מזכוכית, חומרים פלסטיים (לוחות פוליקרבונט) וכו'</w:t>
      </w:r>
    </w:p>
    <w:p w:rsidR="000024A4" w:rsidRDefault="000024A4" w:rsidP="000024A4">
      <w:pPr>
        <w:pStyle w:val="af9"/>
        <w:autoSpaceDE w:val="0"/>
        <w:autoSpaceDN w:val="0"/>
        <w:bidi/>
        <w:adjustRightInd w:val="0"/>
        <w:spacing w:after="0"/>
        <w:rPr>
          <w:rFonts w:asciiTheme="minorBidi" w:eastAsia="Times New Roman" w:hAnsiTheme="minorBidi"/>
          <w:sz w:val="20"/>
          <w:szCs w:val="20"/>
          <w:rtl/>
        </w:rPr>
      </w:pPr>
    </w:p>
    <w:p w:rsidR="000024A4" w:rsidRDefault="000024A4" w:rsidP="000024A4">
      <w:pPr>
        <w:pStyle w:val="af9"/>
        <w:autoSpaceDE w:val="0"/>
        <w:autoSpaceDN w:val="0"/>
        <w:bidi/>
        <w:adjustRightInd w:val="0"/>
        <w:spacing w:after="0"/>
        <w:rPr>
          <w:rFonts w:asciiTheme="minorBidi" w:eastAsia="Times New Roman" w:hAnsiTheme="minorBidi"/>
          <w:sz w:val="20"/>
          <w:szCs w:val="20"/>
          <w:rtl/>
        </w:rPr>
      </w:pPr>
    </w:p>
    <w:p w:rsidR="000024A4" w:rsidRPr="00D34378" w:rsidRDefault="000024A4" w:rsidP="000024A4">
      <w:pPr>
        <w:pStyle w:val="af9"/>
        <w:autoSpaceDE w:val="0"/>
        <w:autoSpaceDN w:val="0"/>
        <w:bidi/>
        <w:adjustRightInd w:val="0"/>
        <w:spacing w:after="0"/>
        <w:rPr>
          <w:rFonts w:asciiTheme="minorBidi" w:eastAsia="Times New Roman" w:hAnsiTheme="minorBidi"/>
          <w:sz w:val="20"/>
          <w:szCs w:val="20"/>
        </w:rPr>
      </w:pPr>
    </w:p>
    <w:p w:rsidR="002617A4" w:rsidRPr="00124FEE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  <w:rtl/>
        </w:rPr>
      </w:pPr>
      <w:r w:rsidRPr="00124FEE">
        <w:rPr>
          <w:bCs/>
          <w:color w:val="FFFFFF" w:themeColor="background1"/>
          <w:szCs w:val="20"/>
          <w:rtl/>
        </w:rPr>
        <w:t>מידע טכני</w:t>
      </w:r>
    </w:p>
    <w:p w:rsidR="001D3D00" w:rsidRPr="00124FEE" w:rsidRDefault="001D3D00" w:rsidP="001D3D00">
      <w:pPr>
        <w:spacing w:after="0"/>
        <w:outlineLvl w:val="0"/>
        <w:rPr>
          <w:rFonts w:asciiTheme="minorBidi" w:hAnsiTheme="minorBidi"/>
          <w:b/>
          <w:bCs/>
          <w:sz w:val="20"/>
          <w:szCs w:val="20"/>
          <w:rtl/>
        </w:rPr>
      </w:pPr>
      <w:r w:rsidRPr="00124FEE">
        <w:rPr>
          <w:rFonts w:asciiTheme="minorBidi" w:hAnsiTheme="minorBidi"/>
          <w:b/>
          <w:bCs/>
          <w:sz w:val="20"/>
          <w:szCs w:val="20"/>
          <w:rtl/>
        </w:rPr>
        <w:t>תכונות החומר במצב נוזלי</w:t>
      </w:r>
    </w:p>
    <w:p w:rsidR="001D3D00" w:rsidRPr="00124FEE" w:rsidRDefault="001D3D00" w:rsidP="001D3D00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1D3D00" w:rsidRPr="00124FEE" w:rsidRDefault="001D3D00" w:rsidP="001D3D00">
      <w:pPr>
        <w:spacing w:after="0" w:line="360" w:lineRule="auto"/>
        <w:outlineLvl w:val="0"/>
        <w:rPr>
          <w:rFonts w:asciiTheme="minorBidi" w:eastAsia="Times New Roman" w:hAnsiTheme="minorBidi"/>
          <w:sz w:val="20"/>
          <w:szCs w:val="20"/>
          <w:rtl/>
          <w:lang w:eastAsia="en-CA"/>
        </w:rPr>
      </w:pPr>
      <w:r w:rsidRPr="00124FEE">
        <w:rPr>
          <w:rFonts w:asciiTheme="minorBidi" w:hAnsiTheme="minorBidi"/>
          <w:sz w:val="20"/>
          <w:szCs w:val="20"/>
          <w:rtl/>
        </w:rPr>
        <w:t xml:space="preserve">צורה: </w:t>
      </w:r>
      <w:r w:rsidR="00124FEE">
        <w:rPr>
          <w:rFonts w:asciiTheme="minorBidi" w:hAnsiTheme="minorBidi"/>
          <w:sz w:val="20"/>
          <w:szCs w:val="20"/>
        </w:rPr>
        <w:tab/>
      </w:r>
      <w:r w:rsidR="00124FEE">
        <w:rPr>
          <w:rFonts w:asciiTheme="minorBidi" w:hAnsiTheme="minorBidi"/>
          <w:sz w:val="20"/>
          <w:szCs w:val="20"/>
        </w:rPr>
        <w:tab/>
      </w:r>
      <w:r w:rsidRPr="00124FEE">
        <w:rPr>
          <w:rFonts w:asciiTheme="minorBidi" w:eastAsia="Times New Roman" w:hAnsiTheme="minorBidi"/>
          <w:sz w:val="20"/>
          <w:szCs w:val="20"/>
          <w:rtl/>
          <w:lang w:eastAsia="en-CA"/>
        </w:rPr>
        <w:t>פוליאוריטן פרה-פולימרי</w:t>
      </w:r>
    </w:p>
    <w:p w:rsidR="001D3D00" w:rsidRPr="00124FEE" w:rsidRDefault="001D3D00" w:rsidP="001D3D00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 xml:space="preserve">צבע: </w:t>
      </w:r>
      <w:r w:rsidR="00124FEE">
        <w:rPr>
          <w:rFonts w:asciiTheme="minorBidi" w:hAnsiTheme="minorBidi"/>
          <w:sz w:val="20"/>
          <w:szCs w:val="20"/>
        </w:rPr>
        <w:tab/>
      </w:r>
      <w:r w:rsidR="00124FEE">
        <w:rPr>
          <w:rFonts w:asciiTheme="minorBidi" w:hAnsiTheme="minorBidi"/>
          <w:sz w:val="20"/>
          <w:szCs w:val="20"/>
        </w:rPr>
        <w:tab/>
      </w:r>
      <w:r w:rsidR="004F0AB8">
        <w:rPr>
          <w:rFonts w:asciiTheme="minorBidi" w:hAnsiTheme="minorBidi" w:hint="cs"/>
          <w:sz w:val="20"/>
          <w:szCs w:val="20"/>
          <w:rtl/>
        </w:rPr>
        <w:t>שקוף</w:t>
      </w:r>
      <w:r w:rsidR="00185287">
        <w:rPr>
          <w:rFonts w:asciiTheme="minorBidi" w:hAnsiTheme="minorBidi" w:hint="cs"/>
          <w:sz w:val="20"/>
          <w:szCs w:val="20"/>
          <w:rtl/>
        </w:rPr>
        <w:t>, מבריק</w:t>
      </w:r>
    </w:p>
    <w:p w:rsidR="001D3D00" w:rsidRPr="00124FEE" w:rsidRDefault="001D3D00" w:rsidP="00386125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>צפיפות</w:t>
      </w:r>
      <w:r w:rsidR="00386125">
        <w:rPr>
          <w:rFonts w:asciiTheme="minorBidi" w:hAnsiTheme="minorBidi" w:hint="cs"/>
          <w:sz w:val="20"/>
          <w:szCs w:val="20"/>
          <w:rtl/>
        </w:rPr>
        <w:t>:</w:t>
      </w:r>
      <w:r w:rsidR="00124FEE">
        <w:rPr>
          <w:rFonts w:asciiTheme="minorBidi" w:hAnsiTheme="minorBidi"/>
          <w:sz w:val="20"/>
          <w:szCs w:val="20"/>
        </w:rPr>
        <w:tab/>
      </w:r>
      <w:r w:rsidR="00124FEE">
        <w:rPr>
          <w:rFonts w:asciiTheme="minorBidi" w:hAnsiTheme="minorBidi"/>
          <w:sz w:val="20"/>
          <w:szCs w:val="20"/>
        </w:rPr>
        <w:tab/>
      </w:r>
      <w:r w:rsidR="00386125">
        <w:rPr>
          <w:rFonts w:asciiTheme="minorBidi" w:hAnsiTheme="minorBidi" w:hint="cs"/>
          <w:sz w:val="20"/>
          <w:szCs w:val="20"/>
          <w:rtl/>
        </w:rPr>
        <w:t>0.05</w:t>
      </w:r>
      <w:r w:rsidR="00386125" w:rsidRPr="00124FEE">
        <w:rPr>
          <w:rFonts w:asciiTheme="minorBidi" w:hAnsiTheme="minorBidi"/>
          <w:sz w:val="20"/>
          <w:szCs w:val="20"/>
          <w:rtl/>
        </w:rPr>
        <w:t>±</w:t>
      </w:r>
      <w:r w:rsidRPr="00124FEE">
        <w:rPr>
          <w:rFonts w:asciiTheme="minorBidi" w:hAnsiTheme="minorBidi"/>
          <w:sz w:val="20"/>
          <w:szCs w:val="20"/>
          <w:rtl/>
        </w:rPr>
        <w:t>1.</w:t>
      </w:r>
      <w:r w:rsidR="00386125">
        <w:rPr>
          <w:rFonts w:asciiTheme="minorBidi" w:hAnsiTheme="minorBidi" w:hint="cs"/>
          <w:sz w:val="20"/>
          <w:szCs w:val="20"/>
          <w:rtl/>
        </w:rPr>
        <w:t>00</w:t>
      </w:r>
      <w:r w:rsidRPr="00124FEE">
        <w:rPr>
          <w:rFonts w:asciiTheme="minorBidi" w:hAnsiTheme="minorBidi"/>
          <w:sz w:val="20"/>
          <w:szCs w:val="20"/>
          <w:rtl/>
        </w:rPr>
        <w:t xml:space="preserve"> ק"ג/ל'</w:t>
      </w:r>
    </w:p>
    <w:p w:rsidR="001D3D00" w:rsidRDefault="001D3D00" w:rsidP="00282304">
      <w:pPr>
        <w:spacing w:after="0" w:line="360" w:lineRule="auto"/>
        <w:ind w:left="1440" w:hanging="1440"/>
        <w:rPr>
          <w:rFonts w:asciiTheme="minorBidi" w:hAnsiTheme="minorBidi"/>
          <w:sz w:val="20"/>
          <w:szCs w:val="20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>צמיגות:</w:t>
      </w:r>
      <w:r w:rsidR="00282304">
        <w:rPr>
          <w:rFonts w:asciiTheme="minorBidi" w:hAnsiTheme="minorBidi"/>
          <w:sz w:val="20"/>
          <w:szCs w:val="20"/>
        </w:rPr>
        <w:tab/>
      </w:r>
      <w:r w:rsidR="00282304">
        <w:rPr>
          <w:rFonts w:asciiTheme="minorBidi" w:hAnsiTheme="minorBidi" w:hint="cs"/>
          <w:sz w:val="20"/>
          <w:szCs w:val="20"/>
          <w:rtl/>
        </w:rPr>
        <w:t>2</w:t>
      </w:r>
      <w:r w:rsidRPr="00124FEE">
        <w:rPr>
          <w:rFonts w:asciiTheme="minorBidi" w:hAnsiTheme="minorBidi"/>
          <w:sz w:val="20"/>
          <w:szCs w:val="20"/>
          <w:rtl/>
        </w:rPr>
        <w:t xml:space="preserve">00 ± </w:t>
      </w:r>
      <w:r w:rsidR="00282304">
        <w:rPr>
          <w:rFonts w:asciiTheme="minorBidi" w:hAnsiTheme="minorBidi" w:hint="cs"/>
          <w:sz w:val="20"/>
          <w:szCs w:val="20"/>
          <w:rtl/>
        </w:rPr>
        <w:t>9</w:t>
      </w:r>
      <w:r w:rsidRPr="00124FEE">
        <w:rPr>
          <w:rFonts w:asciiTheme="minorBidi" w:hAnsiTheme="minorBidi"/>
          <w:sz w:val="20"/>
          <w:szCs w:val="20"/>
          <w:rtl/>
        </w:rPr>
        <w:t>00 שנ'*</w:t>
      </w:r>
      <w:r w:rsidRPr="00124FEE">
        <w:rPr>
          <w:rFonts w:asciiTheme="minorBidi" w:hAnsiTheme="minorBidi"/>
          <w:sz w:val="20"/>
          <w:szCs w:val="20"/>
        </w:rPr>
        <w:t xml:space="preserve"> mPa</w:t>
      </w:r>
      <w:r w:rsidRPr="00124FEE">
        <w:rPr>
          <w:rFonts w:asciiTheme="minorBidi" w:hAnsiTheme="minorBidi"/>
          <w:sz w:val="20"/>
          <w:szCs w:val="20"/>
          <w:rtl/>
        </w:rPr>
        <w:t xml:space="preserve"> </w:t>
      </w:r>
      <w:r w:rsidR="00282304">
        <w:rPr>
          <w:rFonts w:asciiTheme="minorBidi" w:hAnsiTheme="minorBidi"/>
          <w:sz w:val="20"/>
          <w:szCs w:val="20"/>
          <w:rtl/>
        </w:rPr>
        <w:br/>
      </w:r>
      <w:r w:rsidRPr="00124FEE">
        <w:rPr>
          <w:rFonts w:asciiTheme="minorBidi" w:hAnsiTheme="minorBidi"/>
          <w:sz w:val="20"/>
          <w:szCs w:val="20"/>
          <w:rtl/>
        </w:rPr>
        <w:t>(ב-</w:t>
      </w:r>
      <w:r w:rsidR="00282304" w:rsidRPr="00282304">
        <w:rPr>
          <w:rFonts w:asciiTheme="minorBidi" w:hAnsiTheme="minorBidi"/>
          <w:sz w:val="20"/>
          <w:szCs w:val="20"/>
        </w:rPr>
        <w:t xml:space="preserve"> </w:t>
      </w:r>
      <w:r w:rsidR="00282304" w:rsidRPr="002B187F">
        <w:rPr>
          <w:rFonts w:asciiTheme="minorBidi" w:hAnsiTheme="minorBidi"/>
          <w:sz w:val="20"/>
          <w:szCs w:val="20"/>
        </w:rPr>
        <w:t>ºC</w:t>
      </w:r>
      <w:r w:rsidR="00282304">
        <w:rPr>
          <w:rFonts w:asciiTheme="minorBidi" w:hAnsiTheme="minorBidi" w:hint="cs"/>
          <w:sz w:val="20"/>
          <w:szCs w:val="20"/>
          <w:rtl/>
        </w:rPr>
        <w:t>23</w:t>
      </w:r>
      <w:r w:rsidR="00282304" w:rsidRPr="002B187F">
        <w:rPr>
          <w:rFonts w:asciiTheme="minorBidi" w:hAnsiTheme="minorBidi" w:cs="Arial"/>
          <w:sz w:val="20"/>
          <w:szCs w:val="20"/>
          <w:rtl/>
        </w:rPr>
        <w:t>+</w:t>
      </w:r>
      <w:r w:rsidRPr="00124FEE">
        <w:rPr>
          <w:rFonts w:asciiTheme="minorBidi" w:hAnsiTheme="minorBidi"/>
          <w:sz w:val="20"/>
          <w:szCs w:val="20"/>
          <w:rtl/>
        </w:rPr>
        <w:t>)</w:t>
      </w:r>
    </w:p>
    <w:p w:rsidR="00631A62" w:rsidRPr="00631A62" w:rsidRDefault="00631A62" w:rsidP="00631A62">
      <w:pPr>
        <w:spacing w:after="0"/>
        <w:outlineLvl w:val="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  <w:rtl/>
        </w:rPr>
        <w:br/>
      </w:r>
      <w:r w:rsidRPr="00124FEE">
        <w:rPr>
          <w:rFonts w:asciiTheme="minorBidi" w:hAnsiTheme="minorBidi"/>
          <w:b/>
          <w:bCs/>
          <w:sz w:val="20"/>
          <w:szCs w:val="20"/>
          <w:rtl/>
        </w:rPr>
        <w:t xml:space="preserve">תכונות החומר </w:t>
      </w:r>
      <w:r w:rsidRPr="00A45949">
        <w:rPr>
          <w:rFonts w:asciiTheme="minorBidi" w:hAnsiTheme="minorBidi"/>
          <w:b/>
          <w:bCs/>
          <w:sz w:val="20"/>
          <w:szCs w:val="20"/>
          <w:rtl/>
        </w:rPr>
        <w:t>כקרום מושפר</w:t>
      </w:r>
      <w:r>
        <w:rPr>
          <w:rFonts w:asciiTheme="minorBidi" w:hAnsiTheme="minorBidi"/>
          <w:b/>
          <w:bCs/>
          <w:sz w:val="20"/>
          <w:szCs w:val="20"/>
          <w:rtl/>
        </w:rPr>
        <w:br/>
      </w:r>
    </w:p>
    <w:p w:rsidR="001D3D00" w:rsidRPr="00124FEE" w:rsidRDefault="001D3D00" w:rsidP="00596634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>התארכות בשבר (</w:t>
      </w:r>
      <w:r w:rsidR="00596634">
        <w:rPr>
          <w:color w:val="000000"/>
        </w:rPr>
        <w:t>EN-ISO 527</w:t>
      </w:r>
      <w:r w:rsidRPr="00124FEE">
        <w:rPr>
          <w:rFonts w:asciiTheme="minorBidi" w:hAnsiTheme="minorBidi"/>
          <w:sz w:val="20"/>
          <w:szCs w:val="20"/>
          <w:rtl/>
        </w:rPr>
        <w:t>): %</w:t>
      </w:r>
      <w:r w:rsidR="00596634">
        <w:rPr>
          <w:rFonts w:asciiTheme="minorBidi" w:hAnsiTheme="minorBidi" w:hint="cs"/>
          <w:sz w:val="20"/>
          <w:szCs w:val="20"/>
          <w:rtl/>
        </w:rPr>
        <w:t>200</w:t>
      </w:r>
      <w:r w:rsidR="00596634">
        <w:rPr>
          <w:color w:val="000000"/>
        </w:rPr>
        <w:t>&gt;</w:t>
      </w:r>
    </w:p>
    <w:p w:rsidR="001D3D00" w:rsidRPr="00124FEE" w:rsidRDefault="001D3D00" w:rsidP="007B0173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>חוזק מתיחה (</w:t>
      </w:r>
      <w:r w:rsidR="00596634">
        <w:rPr>
          <w:color w:val="000000"/>
        </w:rPr>
        <w:t>EN-ISO 527</w:t>
      </w:r>
      <w:r w:rsidRPr="00124FEE">
        <w:rPr>
          <w:rFonts w:asciiTheme="minorBidi" w:hAnsiTheme="minorBidi"/>
          <w:sz w:val="20"/>
          <w:szCs w:val="20"/>
          <w:rtl/>
        </w:rPr>
        <w:t xml:space="preserve">): </w:t>
      </w:r>
      <w:r w:rsidR="007B0173">
        <w:rPr>
          <w:rFonts w:asciiTheme="minorBidi" w:hAnsiTheme="minorBidi" w:hint="cs"/>
          <w:sz w:val="20"/>
          <w:szCs w:val="20"/>
          <w:rtl/>
        </w:rPr>
        <w:t>22</w:t>
      </w:r>
      <w:r w:rsidRPr="00124FEE">
        <w:rPr>
          <w:rFonts w:asciiTheme="minorBidi" w:hAnsiTheme="minorBidi" w:hint="cs"/>
          <w:sz w:val="20"/>
          <w:szCs w:val="20"/>
          <w:rtl/>
        </w:rPr>
        <w:t xml:space="preserve"> ניטון/ממ״ר</w:t>
      </w:r>
    </w:p>
    <w:p w:rsidR="001D3D00" w:rsidRPr="00124FEE" w:rsidRDefault="001D3D00" w:rsidP="007B0173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>חוזק בהתאם ל-</w:t>
      </w:r>
      <w:r w:rsidR="007B0173">
        <w:rPr>
          <w:rFonts w:asciiTheme="minorBidi" w:hAnsiTheme="minorBidi" w:hint="cs"/>
          <w:sz w:val="20"/>
          <w:szCs w:val="20"/>
        </w:rPr>
        <w:t>D</w:t>
      </w:r>
      <w:r w:rsidRPr="00124FEE">
        <w:rPr>
          <w:rFonts w:asciiTheme="minorBidi" w:hAnsiTheme="minorBidi"/>
          <w:sz w:val="20"/>
          <w:szCs w:val="20"/>
          <w:rtl/>
        </w:rPr>
        <w:t xml:space="preserve"> </w:t>
      </w:r>
      <w:r w:rsidRPr="00124FEE">
        <w:rPr>
          <w:rFonts w:asciiTheme="minorBidi" w:hAnsiTheme="minorBidi"/>
          <w:sz w:val="20"/>
          <w:szCs w:val="20"/>
        </w:rPr>
        <w:t>SHORE</w:t>
      </w:r>
      <w:r w:rsidRPr="00124FEE">
        <w:rPr>
          <w:rFonts w:asciiTheme="minorBidi" w:hAnsiTheme="minorBidi"/>
          <w:sz w:val="20"/>
          <w:szCs w:val="20"/>
          <w:rtl/>
        </w:rPr>
        <w:t xml:space="preserve">: </w:t>
      </w:r>
      <w:r w:rsidRPr="00124FEE">
        <w:rPr>
          <w:rFonts w:asciiTheme="minorBidi" w:hAnsiTheme="minorBidi"/>
          <w:sz w:val="20"/>
          <w:szCs w:val="20"/>
        </w:rPr>
        <w:t>2</w:t>
      </w:r>
      <w:r w:rsidRPr="00124FEE">
        <w:rPr>
          <w:rFonts w:asciiTheme="minorBidi" w:hAnsiTheme="minorBidi"/>
          <w:sz w:val="20"/>
          <w:szCs w:val="20"/>
          <w:rtl/>
        </w:rPr>
        <w:t xml:space="preserve"> ± </w:t>
      </w:r>
      <w:r w:rsidR="007B0173">
        <w:rPr>
          <w:rFonts w:asciiTheme="minorBidi" w:hAnsiTheme="minorBidi" w:hint="cs"/>
          <w:sz w:val="20"/>
          <w:szCs w:val="20"/>
          <w:rtl/>
        </w:rPr>
        <w:t>45</w:t>
      </w:r>
      <w:r w:rsidRPr="00124FEE">
        <w:rPr>
          <w:rFonts w:asciiTheme="minorBidi" w:hAnsiTheme="minorBidi"/>
          <w:sz w:val="20"/>
          <w:szCs w:val="20"/>
          <w:rtl/>
        </w:rPr>
        <w:t xml:space="preserve">  </w:t>
      </w:r>
    </w:p>
    <w:p w:rsidR="001D3D00" w:rsidRDefault="001D3D00" w:rsidP="00195A31">
      <w:pPr>
        <w:spacing w:after="0" w:line="360" w:lineRule="auto"/>
        <w:rPr>
          <w:rFonts w:asciiTheme="minorBidi" w:hAnsiTheme="minorBidi"/>
          <w:sz w:val="20"/>
          <w:szCs w:val="20"/>
          <w:vertAlign w:val="superscript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 xml:space="preserve">ספיגה קפילרית (1062-3 </w:t>
      </w:r>
      <w:r w:rsidRPr="00124FEE">
        <w:rPr>
          <w:rFonts w:asciiTheme="minorBidi" w:hAnsiTheme="minorBidi"/>
          <w:sz w:val="20"/>
          <w:szCs w:val="20"/>
        </w:rPr>
        <w:t>EN</w:t>
      </w:r>
      <w:r w:rsidRPr="00124FEE">
        <w:rPr>
          <w:rFonts w:asciiTheme="minorBidi" w:hAnsiTheme="minorBidi"/>
          <w:sz w:val="20"/>
          <w:szCs w:val="20"/>
          <w:rtl/>
        </w:rPr>
        <w:t>, תקנות</w:t>
      </w:r>
      <w:r w:rsidR="00195A31">
        <w:rPr>
          <w:rFonts w:asciiTheme="minorBidi" w:hAnsiTheme="minorBidi"/>
          <w:sz w:val="20"/>
          <w:szCs w:val="20"/>
        </w:rPr>
        <w:t xml:space="preserve"> </w:t>
      </w:r>
      <w:r w:rsidRPr="00124FEE">
        <w:rPr>
          <w:rFonts w:asciiTheme="minorBidi" w:hAnsiTheme="minorBidi"/>
          <w:sz w:val="20"/>
          <w:szCs w:val="20"/>
          <w:rtl/>
        </w:rPr>
        <w:t xml:space="preserve">1504-2: 0.1 &gt; </w:t>
      </w:r>
      <w:r w:rsidRPr="00124FEE">
        <w:rPr>
          <w:rFonts w:asciiTheme="minorBidi" w:hAnsiTheme="minorBidi"/>
          <w:sz w:val="20"/>
          <w:szCs w:val="20"/>
        </w:rPr>
        <w:t>w</w:t>
      </w:r>
      <w:r w:rsidRPr="00124FEE">
        <w:rPr>
          <w:rFonts w:asciiTheme="minorBidi" w:hAnsiTheme="minorBidi"/>
          <w:sz w:val="20"/>
          <w:szCs w:val="20"/>
          <w:rtl/>
        </w:rPr>
        <w:t>) 0.01 ק"ג/מ"ר*</w:t>
      </w:r>
      <w:r w:rsidRPr="00124FEE">
        <w:rPr>
          <w:rFonts w:asciiTheme="minorBidi" w:hAnsiTheme="minorBidi"/>
          <w:sz w:val="20"/>
          <w:szCs w:val="20"/>
        </w:rPr>
        <w:t xml:space="preserve">h </w:t>
      </w:r>
      <w:r w:rsidRPr="00124FEE">
        <w:rPr>
          <w:rFonts w:asciiTheme="minorBidi" w:hAnsiTheme="minorBidi"/>
          <w:sz w:val="20"/>
          <w:szCs w:val="20"/>
          <w:vertAlign w:val="superscript"/>
        </w:rPr>
        <w:t>0.5</w:t>
      </w:r>
    </w:p>
    <w:p w:rsidR="00F42A78" w:rsidRDefault="00F42A78" w:rsidP="00F42A78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חוזק קשירה לאריחים (</w:t>
      </w:r>
      <w:r w:rsidRPr="00B70C37">
        <w:rPr>
          <w:lang w:val="en-GB"/>
        </w:rPr>
        <w:t>EN 1542</w:t>
      </w:r>
      <w:r>
        <w:rPr>
          <w:rFonts w:asciiTheme="minorBidi" w:hAnsiTheme="minorBidi" w:hint="cs"/>
          <w:sz w:val="20"/>
          <w:szCs w:val="20"/>
          <w:rtl/>
        </w:rPr>
        <w:t>) 2</w:t>
      </w:r>
      <w:r>
        <w:rPr>
          <w:color w:val="000000"/>
        </w:rPr>
        <w:t>&gt;</w:t>
      </w:r>
      <w:r w:rsidRPr="00124FEE">
        <w:rPr>
          <w:rFonts w:asciiTheme="minorBidi" w:hAnsiTheme="minorBidi" w:hint="cs"/>
          <w:sz w:val="20"/>
          <w:szCs w:val="20"/>
          <w:rtl/>
        </w:rPr>
        <w:t xml:space="preserve"> ניטון/ממ״ר</w:t>
      </w:r>
      <w:r>
        <w:rPr>
          <w:rFonts w:asciiTheme="minorBidi" w:hAnsiTheme="minorBidi" w:hint="cs"/>
          <w:sz w:val="20"/>
          <w:szCs w:val="20"/>
          <w:rtl/>
        </w:rPr>
        <w:t xml:space="preserve"> (כשל באריח)</w:t>
      </w:r>
    </w:p>
    <w:p w:rsidR="00F42A78" w:rsidRDefault="00F42A78" w:rsidP="00F42A78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חוזק קשירה לבטון (</w:t>
      </w:r>
      <w:r w:rsidRPr="00B70C37">
        <w:rPr>
          <w:lang w:val="en-GB"/>
        </w:rPr>
        <w:t>EN 1542</w:t>
      </w:r>
      <w:r>
        <w:rPr>
          <w:rFonts w:asciiTheme="minorBidi" w:hAnsiTheme="minorBidi" w:hint="cs"/>
          <w:sz w:val="20"/>
          <w:szCs w:val="20"/>
          <w:rtl/>
        </w:rPr>
        <w:t>) 2</w:t>
      </w:r>
      <w:r>
        <w:rPr>
          <w:color w:val="000000"/>
        </w:rPr>
        <w:t>&gt;</w:t>
      </w:r>
      <w:r w:rsidRPr="00124FEE">
        <w:rPr>
          <w:rFonts w:asciiTheme="minorBidi" w:hAnsiTheme="minorBidi" w:hint="cs"/>
          <w:sz w:val="20"/>
          <w:szCs w:val="20"/>
          <w:rtl/>
        </w:rPr>
        <w:t xml:space="preserve"> ניטון/ממ״ר</w:t>
      </w:r>
      <w:r>
        <w:rPr>
          <w:rFonts w:asciiTheme="minorBidi" w:hAnsiTheme="minorBidi" w:hint="cs"/>
          <w:sz w:val="20"/>
          <w:szCs w:val="20"/>
          <w:rtl/>
        </w:rPr>
        <w:t xml:space="preserve"> (כשל בבטון)</w:t>
      </w:r>
    </w:p>
    <w:p w:rsidR="00F42A78" w:rsidRDefault="00A41F74" w:rsidP="00F42A78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A41F74">
        <w:rPr>
          <w:rFonts w:asciiTheme="minorBidi" w:hAnsiTheme="minorBidi" w:cs="Arial" w:hint="eastAsia"/>
          <w:sz w:val="20"/>
          <w:szCs w:val="20"/>
          <w:rtl/>
        </w:rPr>
        <w:t>עמידות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למזג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אוויר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מלאכותי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(1062-11 </w:t>
      </w:r>
      <w:r w:rsidRPr="00A41F74">
        <w:rPr>
          <w:rFonts w:asciiTheme="minorBidi" w:hAnsiTheme="minorBidi"/>
          <w:sz w:val="20"/>
          <w:szCs w:val="20"/>
        </w:rPr>
        <w:t>EN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,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לאחר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2000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ש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'):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ציון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עובר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(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ללא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אוסמוזה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,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סדקים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או</w:t>
      </w:r>
      <w:r w:rsidRPr="00A41F74">
        <w:rPr>
          <w:rFonts w:asciiTheme="minorBidi" w:hAnsiTheme="minorBidi" w:cs="Arial"/>
          <w:sz w:val="20"/>
          <w:szCs w:val="20"/>
          <w:rtl/>
        </w:rPr>
        <w:t xml:space="preserve"> </w:t>
      </w:r>
      <w:r w:rsidRPr="00A41F74">
        <w:rPr>
          <w:rFonts w:asciiTheme="minorBidi" w:hAnsiTheme="minorBidi" w:cs="Arial" w:hint="eastAsia"/>
          <w:sz w:val="20"/>
          <w:szCs w:val="20"/>
          <w:rtl/>
        </w:rPr>
        <w:t>התקלפות</w:t>
      </w:r>
      <w:r>
        <w:rPr>
          <w:rFonts w:asciiTheme="minorBidi" w:hAnsiTheme="minorBidi" w:cs="Arial"/>
          <w:sz w:val="20"/>
          <w:szCs w:val="20"/>
          <w:rtl/>
        </w:rPr>
        <w:t>)</w:t>
      </w:r>
    </w:p>
    <w:p w:rsidR="00A41F74" w:rsidRPr="00A45949" w:rsidRDefault="00A41F74" w:rsidP="00A41F74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A45949">
        <w:rPr>
          <w:rFonts w:asciiTheme="minorBidi" w:hAnsiTheme="minorBidi"/>
          <w:sz w:val="20"/>
          <w:szCs w:val="20"/>
          <w:rtl/>
        </w:rPr>
        <w:t xml:space="preserve">תגובה לאש (13501-1 </w:t>
      </w:r>
      <w:r w:rsidRPr="00A45949">
        <w:rPr>
          <w:rFonts w:asciiTheme="minorBidi" w:hAnsiTheme="minorBidi"/>
          <w:sz w:val="20"/>
          <w:szCs w:val="20"/>
        </w:rPr>
        <w:t>EN</w:t>
      </w:r>
      <w:r w:rsidRPr="00A45949">
        <w:rPr>
          <w:rFonts w:asciiTheme="minorBidi" w:hAnsiTheme="minorBidi"/>
          <w:sz w:val="20"/>
          <w:szCs w:val="20"/>
          <w:rtl/>
        </w:rPr>
        <w:t xml:space="preserve">): תקן אירופאי </w:t>
      </w:r>
      <w:r w:rsidRPr="00A45949">
        <w:rPr>
          <w:rFonts w:asciiTheme="minorBidi" w:hAnsiTheme="minorBidi"/>
          <w:sz w:val="20"/>
          <w:szCs w:val="20"/>
        </w:rPr>
        <w:t>F</w:t>
      </w:r>
    </w:p>
    <w:p w:rsidR="00DF5240" w:rsidRPr="00DF5240" w:rsidRDefault="00DF5240" w:rsidP="00DF5240">
      <w:pPr>
        <w:spacing w:after="0" w:line="276" w:lineRule="auto"/>
        <w:ind w:firstLine="14"/>
        <w:rPr>
          <w:rFonts w:cs="Arial"/>
          <w:sz w:val="20"/>
          <w:szCs w:val="18"/>
          <w:rtl/>
        </w:rPr>
      </w:pPr>
      <w:r w:rsidRPr="00F84778">
        <w:rPr>
          <w:rFonts w:cs="Arial" w:hint="cs"/>
          <w:szCs w:val="20"/>
          <w:rtl/>
        </w:rPr>
        <w:t xml:space="preserve">זמן התייבשות </w:t>
      </w:r>
      <w:r>
        <w:rPr>
          <w:rFonts w:cs="Arial" w:hint="cs"/>
          <w:szCs w:val="20"/>
          <w:rtl/>
        </w:rPr>
        <w:t>(</w:t>
      </w:r>
      <w:r w:rsidRPr="00F84778">
        <w:rPr>
          <w:rFonts w:cs="Arial" w:hint="cs"/>
          <w:szCs w:val="20"/>
          <w:rtl/>
        </w:rPr>
        <w:t>ב</w:t>
      </w:r>
      <w:r>
        <w:rPr>
          <w:rFonts w:cs="Arial" w:hint="cs"/>
          <w:szCs w:val="20"/>
          <w:rtl/>
        </w:rPr>
        <w:t>-</w:t>
      </w:r>
      <w:r w:rsidRPr="005C73DB">
        <w:rPr>
          <w:sz w:val="20"/>
          <w:szCs w:val="18"/>
        </w:rPr>
        <w:t>°C</w:t>
      </w:r>
      <w:r>
        <w:rPr>
          <w:rFonts w:hint="cs"/>
          <w:sz w:val="20"/>
          <w:szCs w:val="18"/>
          <w:rtl/>
        </w:rPr>
        <w:t>23+</w:t>
      </w:r>
      <w:r>
        <w:rPr>
          <w:rFonts w:cs="Arial" w:hint="cs"/>
          <w:sz w:val="20"/>
          <w:szCs w:val="18"/>
          <w:rtl/>
        </w:rPr>
        <w:t>,40-50% לחות יחסית</w:t>
      </w:r>
      <w:r>
        <w:rPr>
          <w:rFonts w:hint="cs"/>
          <w:sz w:val="20"/>
          <w:szCs w:val="18"/>
          <w:rtl/>
        </w:rPr>
        <w:t>)</w:t>
      </w:r>
      <w:r>
        <w:rPr>
          <w:rFonts w:cs="Arial" w:hint="cs"/>
          <w:szCs w:val="20"/>
          <w:rtl/>
        </w:rPr>
        <w:t xml:space="preserve">: </w:t>
      </w:r>
      <w:r>
        <w:rPr>
          <w:rFonts w:cs="Arial"/>
          <w:szCs w:val="20"/>
        </w:rPr>
        <w:t>(EN ISO2811-1)</w:t>
      </w:r>
      <w:r w:rsidRPr="00F84778">
        <w:rPr>
          <w:rFonts w:cs="Arial" w:hint="cs"/>
          <w:szCs w:val="20"/>
          <w:rtl/>
        </w:rPr>
        <w:t xml:space="preserve">: </w:t>
      </w:r>
      <w:r>
        <w:rPr>
          <w:rFonts w:cs="Arial" w:hint="cs"/>
          <w:szCs w:val="20"/>
          <w:rtl/>
        </w:rPr>
        <w:t xml:space="preserve">4-6 </w:t>
      </w:r>
      <w:r w:rsidRPr="00F84778">
        <w:rPr>
          <w:rFonts w:cs="Arial" w:hint="cs"/>
          <w:szCs w:val="20"/>
          <w:rtl/>
        </w:rPr>
        <w:t>ש</w:t>
      </w:r>
      <w:r>
        <w:rPr>
          <w:rFonts w:cs="Arial" w:hint="cs"/>
          <w:szCs w:val="20"/>
          <w:rtl/>
        </w:rPr>
        <w:t>עות</w:t>
      </w:r>
      <w:r w:rsidRPr="00F84778">
        <w:rPr>
          <w:rFonts w:cs="Arial" w:hint="cs"/>
          <w:szCs w:val="20"/>
          <w:rtl/>
        </w:rPr>
        <w:t xml:space="preserve"> (במגע)</w:t>
      </w:r>
    </w:p>
    <w:p w:rsidR="00DF5240" w:rsidRPr="00A45949" w:rsidRDefault="00DF5240" w:rsidP="00DF5240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A45949">
        <w:rPr>
          <w:rFonts w:asciiTheme="minorBidi" w:hAnsiTheme="minorBidi"/>
          <w:sz w:val="20"/>
          <w:szCs w:val="20"/>
          <w:rtl/>
        </w:rPr>
        <w:t>טמפרטורת פעילות: מ</w:t>
      </w:r>
      <w:r>
        <w:rPr>
          <w:rFonts w:asciiTheme="minorBidi" w:hAnsiTheme="minorBidi" w:hint="cs"/>
          <w:sz w:val="20"/>
          <w:szCs w:val="20"/>
          <w:rtl/>
        </w:rPr>
        <w:t xml:space="preserve">- </w:t>
      </w:r>
      <w:r w:rsidRPr="002B187F">
        <w:rPr>
          <w:rFonts w:asciiTheme="minorBidi" w:hAnsiTheme="minorBidi"/>
          <w:sz w:val="20"/>
          <w:szCs w:val="20"/>
        </w:rPr>
        <w:t>ºC</w:t>
      </w:r>
      <w:r>
        <w:rPr>
          <w:rFonts w:asciiTheme="minorBidi" w:hAnsiTheme="minorBidi" w:hint="cs"/>
          <w:sz w:val="20"/>
          <w:szCs w:val="20"/>
          <w:rtl/>
        </w:rPr>
        <w:t>40</w:t>
      </w:r>
      <w:r>
        <w:rPr>
          <w:rFonts w:asciiTheme="minorBidi" w:hAnsiTheme="minorBidi" w:cs="Arial" w:hint="cs"/>
          <w:sz w:val="20"/>
          <w:szCs w:val="20"/>
          <w:rtl/>
        </w:rPr>
        <w:t>-</w:t>
      </w:r>
      <w:r w:rsidRPr="00A45949">
        <w:rPr>
          <w:rFonts w:asciiTheme="minorBidi" w:hAnsiTheme="minorBidi"/>
          <w:sz w:val="20"/>
          <w:szCs w:val="20"/>
          <w:rtl/>
        </w:rPr>
        <w:t xml:space="preserve"> עד </w:t>
      </w:r>
      <w:r w:rsidRPr="002B187F">
        <w:rPr>
          <w:rFonts w:asciiTheme="minorBidi" w:hAnsiTheme="minorBidi"/>
          <w:sz w:val="20"/>
          <w:szCs w:val="20"/>
        </w:rPr>
        <w:t>ºC</w:t>
      </w:r>
      <w:r>
        <w:rPr>
          <w:rFonts w:asciiTheme="minorBidi" w:hAnsiTheme="minorBidi" w:hint="cs"/>
          <w:sz w:val="20"/>
          <w:szCs w:val="20"/>
          <w:rtl/>
        </w:rPr>
        <w:t>90</w:t>
      </w:r>
      <w:r w:rsidRPr="002B187F">
        <w:rPr>
          <w:rFonts w:asciiTheme="minorBidi" w:hAnsiTheme="minorBidi" w:cs="Arial"/>
          <w:sz w:val="20"/>
          <w:szCs w:val="20"/>
          <w:rtl/>
        </w:rPr>
        <w:t>+</w:t>
      </w:r>
    </w:p>
    <w:p w:rsidR="00DF5240" w:rsidRPr="00124FEE" w:rsidRDefault="00DF5240" w:rsidP="00F42A78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:rsidR="001C09B9" w:rsidRPr="00124FEE" w:rsidRDefault="001C09B9" w:rsidP="001D3D00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:rsidR="00EE7FCB" w:rsidRDefault="00EE7FCB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Default="00DF5240" w:rsidP="00EA7AD0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:rsidR="00DF5240" w:rsidRPr="00124FEE" w:rsidRDefault="00DF5240" w:rsidP="00EA7AD0">
      <w:pPr>
        <w:spacing w:after="0" w:line="240" w:lineRule="auto"/>
        <w:rPr>
          <w:rFonts w:asciiTheme="minorBidi" w:eastAsia="Times New Roman" w:hAnsiTheme="minorBidi"/>
          <w:sz w:val="20"/>
          <w:szCs w:val="20"/>
          <w:rtl/>
          <w:lang w:eastAsia="en-CA"/>
        </w:rPr>
      </w:pPr>
    </w:p>
    <w:p w:rsidR="002617A4" w:rsidRPr="00124FEE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</w:rPr>
      </w:pPr>
      <w:r w:rsidRPr="00124FEE">
        <w:rPr>
          <w:bCs/>
          <w:color w:val="FFFFFF" w:themeColor="background1"/>
          <w:szCs w:val="20"/>
          <w:rtl/>
        </w:rPr>
        <w:lastRenderedPageBreak/>
        <w:t>הוראות השימוש</w:t>
      </w:r>
    </w:p>
    <w:p w:rsidR="00AD7E7E" w:rsidRDefault="00AD7E7E" w:rsidP="001D3D00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sz w:val="20"/>
          <w:szCs w:val="20"/>
          <w:rtl/>
          <w:lang w:eastAsia="en-CA"/>
        </w:rPr>
      </w:pPr>
      <w:r>
        <w:rPr>
          <w:rFonts w:asciiTheme="minorBidi" w:eastAsia="Times New Roman" w:hAnsiTheme="minorBidi" w:hint="cs"/>
          <w:b/>
          <w:bCs/>
          <w:sz w:val="20"/>
          <w:szCs w:val="20"/>
          <w:rtl/>
          <w:lang w:eastAsia="en-CA"/>
        </w:rPr>
        <w:t xml:space="preserve">שימוש </w:t>
      </w:r>
      <w:r w:rsidR="00C870D7">
        <w:rPr>
          <w:rFonts w:asciiTheme="minorBidi" w:eastAsia="Times New Roman" w:hAnsiTheme="minorBidi" w:hint="cs"/>
          <w:b/>
          <w:bCs/>
          <w:sz w:val="20"/>
          <w:szCs w:val="20"/>
          <w:rtl/>
          <w:lang w:eastAsia="en-CA"/>
        </w:rPr>
        <w:t>כממברנה נוזלית שקופה לאיטום</w:t>
      </w:r>
    </w:p>
    <w:p w:rsidR="00C870D7" w:rsidRDefault="00C870D7" w:rsidP="001D3D00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sz w:val="20"/>
          <w:szCs w:val="20"/>
          <w:rtl/>
          <w:lang w:eastAsia="en-CA"/>
        </w:rPr>
      </w:pPr>
    </w:p>
    <w:p w:rsidR="001D3D00" w:rsidRPr="00124FEE" w:rsidRDefault="001D3D00" w:rsidP="001D3D00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sz w:val="20"/>
          <w:szCs w:val="20"/>
          <w:rtl/>
          <w:lang w:eastAsia="en-CA"/>
        </w:rPr>
      </w:pPr>
      <w:r w:rsidRPr="00124FEE">
        <w:rPr>
          <w:rFonts w:asciiTheme="minorBidi" w:eastAsia="Times New Roman" w:hAnsiTheme="minorBidi"/>
          <w:b/>
          <w:bCs/>
          <w:sz w:val="20"/>
          <w:szCs w:val="20"/>
          <w:rtl/>
          <w:lang w:eastAsia="en-CA"/>
        </w:rPr>
        <w:t>1. הכנת המצע</w:t>
      </w:r>
    </w:p>
    <w:p w:rsidR="001D3D00" w:rsidRPr="005F0AD4" w:rsidRDefault="00865CD8" w:rsidP="005F0AD4">
      <w:pPr>
        <w:spacing w:line="276" w:lineRule="auto"/>
        <w:rPr>
          <w:rFonts w:asciiTheme="minorBidi" w:hAnsiTheme="minorBidi"/>
          <w:sz w:val="20"/>
          <w:szCs w:val="20"/>
          <w:rtl/>
        </w:rPr>
      </w:pPr>
      <w:r w:rsidRPr="005A5E03">
        <w:rPr>
          <w:rFonts w:asciiTheme="minorBidi" w:hAnsiTheme="minorBidi"/>
          <w:sz w:val="20"/>
          <w:szCs w:val="20"/>
          <w:rtl/>
        </w:rPr>
        <w:t>המצע</w:t>
      </w:r>
      <w:r w:rsidRPr="005A5E03">
        <w:rPr>
          <w:rFonts w:asciiTheme="minorBidi" w:hAnsiTheme="minorBidi"/>
          <w:sz w:val="20"/>
          <w:szCs w:val="20"/>
        </w:rPr>
        <w:t xml:space="preserve"> </w:t>
      </w:r>
      <w:r w:rsidRPr="005A5E03">
        <w:rPr>
          <w:rFonts w:asciiTheme="minorBidi" w:hAnsiTheme="minorBidi"/>
          <w:sz w:val="20"/>
          <w:szCs w:val="20"/>
          <w:rtl/>
        </w:rPr>
        <w:t xml:space="preserve">צריך להיות </w:t>
      </w:r>
      <w:r>
        <w:rPr>
          <w:rFonts w:asciiTheme="minorBidi" w:hAnsiTheme="minorBidi" w:hint="cs"/>
          <w:sz w:val="20"/>
          <w:szCs w:val="20"/>
          <w:rtl/>
        </w:rPr>
        <w:t xml:space="preserve">יבש לחלוטין, </w:t>
      </w:r>
      <w:r w:rsidRPr="005A5E03">
        <w:rPr>
          <w:rFonts w:asciiTheme="minorBidi" w:hAnsiTheme="minorBidi"/>
          <w:sz w:val="20"/>
          <w:szCs w:val="20"/>
          <w:rtl/>
        </w:rPr>
        <w:t>נקי וללא משקעים שומניים, חלק</w:t>
      </w:r>
      <w:r w:rsidRPr="005A5E03">
        <w:rPr>
          <w:rFonts w:asciiTheme="minorBidi" w:hAnsiTheme="minorBidi" w:hint="cs"/>
          <w:sz w:val="20"/>
          <w:szCs w:val="20"/>
          <w:rtl/>
        </w:rPr>
        <w:t>י</w:t>
      </w:r>
      <w:r w:rsidRPr="005A5E03">
        <w:rPr>
          <w:rFonts w:asciiTheme="minorBidi" w:hAnsiTheme="minorBidi"/>
          <w:sz w:val="20"/>
          <w:szCs w:val="20"/>
          <w:rtl/>
        </w:rPr>
        <w:t>קים, אבק</w:t>
      </w:r>
      <w:r w:rsidRPr="005A5E03">
        <w:rPr>
          <w:rFonts w:asciiTheme="minorBidi" w:hAnsiTheme="minorBidi" w:hint="cs"/>
          <w:sz w:val="20"/>
          <w:szCs w:val="20"/>
          <w:rtl/>
        </w:rPr>
        <w:t>,</w:t>
      </w:r>
      <w:r w:rsidRPr="005A5E03">
        <w:rPr>
          <w:rFonts w:asciiTheme="minorBidi" w:hAnsiTheme="minorBidi"/>
          <w:sz w:val="20"/>
          <w:szCs w:val="20"/>
          <w:rtl/>
        </w:rPr>
        <w:t xml:space="preserve"> צבע וכו'. </w:t>
      </w:r>
      <w:r w:rsidR="006F134C">
        <w:rPr>
          <w:rFonts w:asciiTheme="minorBidi" w:hAnsiTheme="minorBidi" w:hint="cs"/>
          <w:sz w:val="20"/>
          <w:szCs w:val="20"/>
          <w:rtl/>
        </w:rPr>
        <w:t>יש להביא</w:t>
      </w:r>
      <w:r w:rsidR="00D7553F">
        <w:rPr>
          <w:rFonts w:asciiTheme="minorBidi" w:hAnsiTheme="minorBidi" w:hint="cs"/>
          <w:sz w:val="20"/>
          <w:szCs w:val="20"/>
          <w:rtl/>
        </w:rPr>
        <w:t xml:space="preserve"> מצעים עם רטיבות פנימית (למשל רטיבות מתחת לאריחים) לייבוש מלא לפני </w:t>
      </w:r>
      <w:r w:rsidR="00D65076">
        <w:rPr>
          <w:rFonts w:asciiTheme="minorBidi" w:hAnsiTheme="minorBidi" w:hint="cs"/>
          <w:sz w:val="20"/>
          <w:szCs w:val="20"/>
          <w:rtl/>
        </w:rPr>
        <w:t>ה</w:t>
      </w:r>
      <w:r w:rsidR="00D7553F">
        <w:rPr>
          <w:rFonts w:asciiTheme="minorBidi" w:hAnsiTheme="minorBidi" w:hint="cs"/>
          <w:sz w:val="20"/>
          <w:szCs w:val="20"/>
          <w:rtl/>
        </w:rPr>
        <w:t>יישום</w:t>
      </w:r>
      <w:r w:rsidR="00D65076">
        <w:rPr>
          <w:rFonts w:asciiTheme="minorBidi" w:hAnsiTheme="minorBidi" w:hint="cs"/>
          <w:sz w:val="20"/>
          <w:szCs w:val="20"/>
          <w:rtl/>
        </w:rPr>
        <w:t xml:space="preserve"> של</w:t>
      </w:r>
      <w:r w:rsidR="00D7553F">
        <w:rPr>
          <w:rFonts w:asciiTheme="minorBidi" w:hAnsiTheme="minorBidi" w:hint="cs"/>
          <w:sz w:val="20"/>
          <w:szCs w:val="20"/>
          <w:rtl/>
        </w:rPr>
        <w:t xml:space="preserve"> </w:t>
      </w:r>
      <w:r w:rsidR="00D7553F" w:rsidRPr="00D7553F">
        <w:rPr>
          <w:rFonts w:asciiTheme="minorBidi" w:hAnsiTheme="minorBidi"/>
          <w:sz w:val="20"/>
          <w:szCs w:val="20"/>
        </w:rPr>
        <w:t xml:space="preserve"> </w:t>
      </w:r>
      <w:r w:rsidR="00D7553F" w:rsidRPr="00531F99">
        <w:rPr>
          <w:rFonts w:asciiTheme="minorBidi" w:hAnsiTheme="minorBidi"/>
          <w:sz w:val="20"/>
          <w:szCs w:val="20"/>
        </w:rPr>
        <w:t>ISOFLEX-PU 650</w:t>
      </w:r>
    </w:p>
    <w:p w:rsidR="001D3D00" w:rsidRDefault="00D7553F" w:rsidP="007919F5">
      <w:pPr>
        <w:pStyle w:val="af9"/>
        <w:numPr>
          <w:ilvl w:val="1"/>
          <w:numId w:val="11"/>
        </w:numPr>
        <w:bidi/>
        <w:spacing w:after="0"/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eastAsia="Times New Roman" w:hAnsiTheme="minorBidi" w:hint="cs"/>
          <w:sz w:val="20"/>
          <w:szCs w:val="20"/>
          <w:rtl/>
        </w:rPr>
        <w:t>מצעים לא נקבוביים</w:t>
      </w:r>
      <w:r w:rsidR="00A47D69">
        <w:rPr>
          <w:rFonts w:asciiTheme="minorBidi" w:eastAsia="Times New Roman" w:hAnsiTheme="minorBidi" w:hint="cs"/>
          <w:sz w:val="20"/>
          <w:szCs w:val="20"/>
          <w:rtl/>
        </w:rPr>
        <w:t xml:space="preserve"> (למשל: אריחים מזוגגים, לבנים מזכוכית). יש לטפל במצע באמצעות מקדם ההידבקות </w:t>
      </w:r>
      <w:r w:rsidR="00A47D69" w:rsidRPr="00A47D69">
        <w:rPr>
          <w:rFonts w:asciiTheme="minorBidi" w:eastAsia="Times New Roman" w:hAnsiTheme="minorBidi"/>
          <w:sz w:val="20"/>
          <w:szCs w:val="20"/>
        </w:rPr>
        <w:t>PRIMER-S 165</w:t>
      </w:r>
      <w:r w:rsidR="007919F5">
        <w:rPr>
          <w:rFonts w:asciiTheme="minorBidi" w:eastAsia="Times New Roman" w:hAnsiTheme="minorBidi" w:hint="cs"/>
          <w:sz w:val="20"/>
          <w:szCs w:val="20"/>
          <w:rtl/>
        </w:rPr>
        <w:t xml:space="preserve"> ע"י ניקוי המצע במטלית הספוגה במקדם. יש להחליף את המטלית לעיתים תכופות. יש ליישם את השכבה הראשונה של </w:t>
      </w:r>
      <w:r w:rsidR="007919F5" w:rsidRPr="00531F99">
        <w:rPr>
          <w:rFonts w:asciiTheme="minorBidi" w:hAnsiTheme="minorBidi"/>
          <w:sz w:val="20"/>
          <w:szCs w:val="20"/>
        </w:rPr>
        <w:t>ISOFLEX-PU 650</w:t>
      </w:r>
      <w:r w:rsidR="007919F5">
        <w:rPr>
          <w:rFonts w:asciiTheme="minorBidi" w:hAnsiTheme="minorBidi" w:hint="cs"/>
          <w:sz w:val="20"/>
          <w:szCs w:val="20"/>
          <w:rtl/>
        </w:rPr>
        <w:t xml:space="preserve"> 20-30 דק' לאחר היישום של </w:t>
      </w:r>
      <w:r w:rsidR="007919F5" w:rsidRPr="00A47D69">
        <w:rPr>
          <w:rFonts w:asciiTheme="minorBidi" w:eastAsia="Times New Roman" w:hAnsiTheme="minorBidi"/>
          <w:sz w:val="20"/>
          <w:szCs w:val="20"/>
        </w:rPr>
        <w:t>PRIMER-S 165</w:t>
      </w:r>
      <w:r w:rsidR="007919F5">
        <w:rPr>
          <w:rFonts w:asciiTheme="minorBidi" w:eastAsia="Times New Roman" w:hAnsiTheme="minorBidi" w:hint="cs"/>
          <w:sz w:val="20"/>
          <w:szCs w:val="20"/>
          <w:rtl/>
        </w:rPr>
        <w:t xml:space="preserve">. מקדם ההידבקות מנקה את המצע ומחזק את ההיקשרות של </w:t>
      </w:r>
      <w:r w:rsidR="007919F5" w:rsidRPr="00531F99">
        <w:rPr>
          <w:rFonts w:asciiTheme="minorBidi" w:hAnsiTheme="minorBidi"/>
          <w:sz w:val="20"/>
          <w:szCs w:val="20"/>
        </w:rPr>
        <w:t>ISOFLEX-PU 650</w:t>
      </w:r>
      <w:r w:rsidR="007919F5">
        <w:rPr>
          <w:rFonts w:asciiTheme="minorBidi" w:hAnsiTheme="minorBidi" w:hint="cs"/>
          <w:sz w:val="20"/>
          <w:szCs w:val="20"/>
          <w:rtl/>
        </w:rPr>
        <w:t xml:space="preserve">. אין ליישם את </w:t>
      </w:r>
      <w:r w:rsidR="007919F5" w:rsidRPr="00A47D69">
        <w:rPr>
          <w:rFonts w:asciiTheme="minorBidi" w:eastAsia="Times New Roman" w:hAnsiTheme="minorBidi"/>
          <w:sz w:val="20"/>
          <w:szCs w:val="20"/>
        </w:rPr>
        <w:t>PRIMER-S 165</w:t>
      </w:r>
      <w:r w:rsidR="007919F5">
        <w:rPr>
          <w:rFonts w:asciiTheme="minorBidi" w:eastAsia="Times New Roman" w:hAnsiTheme="minorBidi" w:hint="cs"/>
          <w:sz w:val="20"/>
          <w:szCs w:val="20"/>
          <w:rtl/>
        </w:rPr>
        <w:t xml:space="preserve"> על חומרי פלסטיק שקופים (למשל לוחות פוליקרבונט)</w:t>
      </w:r>
      <w:r w:rsidR="00E5180C">
        <w:rPr>
          <w:rFonts w:asciiTheme="minorBidi" w:eastAsia="Times New Roman" w:hAnsiTheme="minorBidi" w:hint="cs"/>
          <w:sz w:val="20"/>
          <w:szCs w:val="20"/>
          <w:rtl/>
        </w:rPr>
        <w:t>.</w:t>
      </w:r>
    </w:p>
    <w:p w:rsidR="007919F5" w:rsidRDefault="007919F5" w:rsidP="00E5180C">
      <w:pPr>
        <w:pStyle w:val="af9"/>
        <w:bidi/>
        <w:spacing w:after="0"/>
        <w:ind w:left="360"/>
        <w:rPr>
          <w:rFonts w:asciiTheme="minorBidi" w:eastAsia="Times New Roman" w:hAnsiTheme="minorBidi"/>
          <w:sz w:val="20"/>
          <w:szCs w:val="20"/>
        </w:rPr>
      </w:pPr>
      <w:r w:rsidRPr="00E5180C">
        <w:rPr>
          <w:rFonts w:asciiTheme="minorBidi" w:eastAsia="Times New Roman" w:hAnsiTheme="minorBidi" w:hint="cs"/>
          <w:sz w:val="20"/>
          <w:szCs w:val="20"/>
          <w:u w:val="single"/>
          <w:rtl/>
        </w:rPr>
        <w:t>צריכה:</w:t>
      </w:r>
      <w:r w:rsidR="00B0616D">
        <w:rPr>
          <w:rFonts w:asciiTheme="minorBidi" w:eastAsia="Times New Roman" w:hAnsiTheme="minorBidi" w:hint="cs"/>
          <w:sz w:val="20"/>
          <w:szCs w:val="20"/>
          <w:rtl/>
        </w:rPr>
        <w:t xml:space="preserve"> בערך</w:t>
      </w:r>
      <w:r>
        <w:rPr>
          <w:rFonts w:asciiTheme="minorBidi" w:eastAsia="Times New Roman" w:hAnsiTheme="minorBidi" w:hint="cs"/>
          <w:sz w:val="20"/>
          <w:szCs w:val="20"/>
          <w:rtl/>
        </w:rPr>
        <w:t xml:space="preserve"> </w:t>
      </w:r>
      <w:r w:rsidR="00E5180C">
        <w:rPr>
          <w:rFonts w:asciiTheme="minorBidi" w:hAnsiTheme="minorBidi" w:hint="cs"/>
          <w:sz w:val="20"/>
          <w:szCs w:val="20"/>
          <w:rtl/>
        </w:rPr>
        <w:t xml:space="preserve">30-70 </w:t>
      </w:r>
      <w:r w:rsidR="00E5180C" w:rsidRPr="00A45949">
        <w:rPr>
          <w:rFonts w:asciiTheme="minorBidi" w:hAnsiTheme="minorBidi"/>
          <w:sz w:val="20"/>
          <w:szCs w:val="20"/>
          <w:rtl/>
        </w:rPr>
        <w:t>גר'/מ"ר</w:t>
      </w:r>
      <w:r w:rsidR="00E5180C">
        <w:rPr>
          <w:rFonts w:asciiTheme="minorBidi" w:hAnsiTheme="minorBidi" w:hint="cs"/>
          <w:sz w:val="20"/>
          <w:szCs w:val="20"/>
          <w:rtl/>
        </w:rPr>
        <w:t>.</w:t>
      </w:r>
    </w:p>
    <w:p w:rsidR="001D3D00" w:rsidRPr="00124FEE" w:rsidRDefault="001D3D00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104121" w:rsidRPr="007A07BB" w:rsidRDefault="00D7553F" w:rsidP="007A07BB">
      <w:pPr>
        <w:pStyle w:val="af9"/>
        <w:numPr>
          <w:ilvl w:val="1"/>
          <w:numId w:val="11"/>
        </w:numPr>
        <w:bidi/>
        <w:spacing w:after="0"/>
        <w:rPr>
          <w:rFonts w:asciiTheme="minorBidi" w:eastAsia="Times New Roman" w:hAnsiTheme="minorBidi"/>
          <w:sz w:val="20"/>
          <w:szCs w:val="20"/>
        </w:rPr>
      </w:pPr>
      <w:r w:rsidRPr="005F0AD4">
        <w:rPr>
          <w:rFonts w:asciiTheme="minorBidi" w:hAnsiTheme="minorBidi" w:hint="cs"/>
          <w:sz w:val="20"/>
          <w:szCs w:val="20"/>
          <w:rtl/>
        </w:rPr>
        <w:t>מצעים נקבוביים</w:t>
      </w:r>
      <w:r w:rsidR="005F0AD4">
        <w:rPr>
          <w:rFonts w:asciiTheme="minorBidi" w:hAnsiTheme="minorBidi" w:hint="cs"/>
          <w:sz w:val="20"/>
          <w:szCs w:val="20"/>
          <w:rtl/>
        </w:rPr>
        <w:t xml:space="preserve"> (למשל: </w:t>
      </w:r>
      <w:r w:rsidR="00104121">
        <w:rPr>
          <w:rFonts w:asciiTheme="minorBidi" w:hAnsiTheme="minorBidi" w:hint="cs"/>
          <w:sz w:val="20"/>
          <w:szCs w:val="20"/>
          <w:rtl/>
        </w:rPr>
        <w:t>בטון, ציפוי מיקרוצמנט, אבן טבעית וכו'</w:t>
      </w:r>
      <w:r w:rsidR="005F0AD4">
        <w:rPr>
          <w:rFonts w:asciiTheme="minorBidi" w:hAnsiTheme="minorBidi" w:hint="cs"/>
          <w:sz w:val="20"/>
          <w:szCs w:val="20"/>
          <w:rtl/>
        </w:rPr>
        <w:t>)</w:t>
      </w:r>
      <w:r w:rsidR="00104121">
        <w:rPr>
          <w:rFonts w:asciiTheme="minorBidi" w:hAnsiTheme="minorBidi" w:hint="cs"/>
          <w:sz w:val="20"/>
          <w:szCs w:val="20"/>
          <w:rtl/>
        </w:rPr>
        <w:t xml:space="preserve">. </w:t>
      </w:r>
      <w:r w:rsidR="00104121">
        <w:rPr>
          <w:rFonts w:asciiTheme="minorBidi" w:eastAsia="Times New Roman" w:hAnsiTheme="minorBidi" w:hint="cs"/>
          <w:sz w:val="20"/>
          <w:szCs w:val="20"/>
          <w:rtl/>
        </w:rPr>
        <w:t xml:space="preserve">יש לטפל במצע באמצעות </w:t>
      </w:r>
      <w:r w:rsidR="00104121" w:rsidRPr="00104121">
        <w:rPr>
          <w:rFonts w:asciiTheme="minorBidi" w:eastAsia="Times New Roman" w:hAnsiTheme="minorBidi"/>
          <w:sz w:val="20"/>
          <w:szCs w:val="20"/>
        </w:rPr>
        <w:t>PRIMER-PU 150</w:t>
      </w:r>
      <w:r w:rsidR="00104121">
        <w:rPr>
          <w:rFonts w:asciiTheme="minorBidi" w:eastAsia="Times New Roman" w:hAnsiTheme="minorBidi" w:hint="cs"/>
          <w:sz w:val="20"/>
          <w:szCs w:val="20"/>
          <w:rtl/>
        </w:rPr>
        <w:t>.</w:t>
      </w:r>
      <w:r w:rsidR="007A07BB">
        <w:rPr>
          <w:rFonts w:asciiTheme="minorBidi" w:eastAsia="Times New Roman" w:hAnsiTheme="minorBidi" w:hint="cs"/>
          <w:sz w:val="20"/>
          <w:szCs w:val="20"/>
          <w:rtl/>
        </w:rPr>
        <w:t xml:space="preserve"> יש לערבב היטב את </w:t>
      </w:r>
      <w:r w:rsidR="007A07BB" w:rsidRPr="007A07BB">
        <w:rPr>
          <w:rFonts w:asciiTheme="minorBidi" w:eastAsia="Times New Roman" w:hAnsiTheme="minorBidi"/>
          <w:sz w:val="20"/>
          <w:szCs w:val="20"/>
        </w:rPr>
        <w:t>PRIMER-PU 150</w:t>
      </w:r>
      <w:r w:rsidR="007A07BB">
        <w:rPr>
          <w:rFonts w:asciiTheme="minorBidi" w:eastAsia="Times New Roman" w:hAnsiTheme="minorBidi" w:hint="cs"/>
          <w:sz w:val="20"/>
          <w:szCs w:val="20"/>
          <w:rtl/>
        </w:rPr>
        <w:t xml:space="preserve"> ולאחר מכן ליישם אותו בצורה אחידה על המצע באמצעות </w:t>
      </w:r>
      <w:r w:rsidR="007A07BB" w:rsidRPr="008F6943">
        <w:rPr>
          <w:rFonts w:asciiTheme="minorBidi" w:hAnsiTheme="minorBidi" w:cs="Arial" w:hint="eastAsia"/>
          <w:color w:val="000000"/>
          <w:sz w:val="20"/>
          <w:szCs w:val="20"/>
          <w:rtl/>
          <w:lang w:eastAsia="en-CA"/>
        </w:rPr>
        <w:t>מברשת</w:t>
      </w:r>
      <w:r w:rsidR="007A07BB" w:rsidRPr="008F6943">
        <w:rPr>
          <w:rFonts w:asciiTheme="minorBidi" w:hAnsiTheme="minorBidi" w:cs="Arial"/>
          <w:color w:val="000000"/>
          <w:sz w:val="20"/>
          <w:szCs w:val="20"/>
          <w:rtl/>
          <w:lang w:eastAsia="en-CA"/>
        </w:rPr>
        <w:t xml:space="preserve">, </w:t>
      </w:r>
      <w:r w:rsidR="007A07BB" w:rsidRPr="008F6943">
        <w:rPr>
          <w:rFonts w:asciiTheme="minorBidi" w:hAnsiTheme="minorBidi" w:cs="Arial" w:hint="eastAsia"/>
          <w:color w:val="000000"/>
          <w:sz w:val="20"/>
          <w:szCs w:val="20"/>
          <w:rtl/>
          <w:lang w:eastAsia="en-CA"/>
        </w:rPr>
        <w:t>רולר</w:t>
      </w:r>
      <w:r w:rsidR="007A07BB" w:rsidRPr="008F6943">
        <w:rPr>
          <w:rFonts w:asciiTheme="minorBidi" w:hAnsiTheme="minorBidi" w:cs="Arial"/>
          <w:color w:val="000000"/>
          <w:sz w:val="20"/>
          <w:szCs w:val="20"/>
          <w:rtl/>
          <w:lang w:eastAsia="en-CA"/>
        </w:rPr>
        <w:t xml:space="preserve"> </w:t>
      </w:r>
      <w:r w:rsidR="007A07BB" w:rsidRPr="008F6943">
        <w:rPr>
          <w:rFonts w:asciiTheme="minorBidi" w:hAnsiTheme="minorBidi" w:cs="Arial" w:hint="eastAsia"/>
          <w:color w:val="000000"/>
          <w:sz w:val="20"/>
          <w:szCs w:val="20"/>
          <w:rtl/>
          <w:lang w:eastAsia="en-CA"/>
        </w:rPr>
        <w:t>או</w:t>
      </w:r>
      <w:r w:rsidR="007A07BB" w:rsidRPr="008F6943">
        <w:rPr>
          <w:rFonts w:asciiTheme="minorBidi" w:hAnsiTheme="minorBidi" w:cs="Arial"/>
          <w:color w:val="000000"/>
          <w:sz w:val="20"/>
          <w:szCs w:val="20"/>
          <w:rtl/>
          <w:lang w:eastAsia="en-CA"/>
        </w:rPr>
        <w:t xml:space="preserve"> </w:t>
      </w:r>
      <w:r w:rsidR="007A07BB" w:rsidRPr="008F6943">
        <w:rPr>
          <w:rFonts w:asciiTheme="minorBidi" w:hAnsiTheme="minorBidi" w:cs="Arial" w:hint="eastAsia"/>
          <w:color w:val="000000"/>
          <w:sz w:val="20"/>
          <w:szCs w:val="20"/>
          <w:rtl/>
          <w:lang w:eastAsia="en-CA"/>
        </w:rPr>
        <w:t>בהתזה</w:t>
      </w:r>
      <w:r w:rsidR="007A07BB">
        <w:rPr>
          <w:rFonts w:asciiTheme="minorBidi" w:hAnsiTheme="minorBidi" w:cs="Arial" w:hint="cs"/>
          <w:color w:val="000000"/>
          <w:sz w:val="20"/>
          <w:szCs w:val="20"/>
          <w:rtl/>
          <w:lang w:eastAsia="en-CA"/>
        </w:rPr>
        <w:t xml:space="preserve">. </w:t>
      </w:r>
      <w:r w:rsidR="00104121" w:rsidRPr="007A07BB">
        <w:rPr>
          <w:rFonts w:asciiTheme="minorBidi" w:eastAsia="Times New Roman" w:hAnsiTheme="minorBidi" w:hint="cs"/>
          <w:sz w:val="20"/>
          <w:szCs w:val="20"/>
          <w:rtl/>
        </w:rPr>
        <w:t xml:space="preserve">יש ליישם את השכבה הראשונה של </w:t>
      </w:r>
      <w:r w:rsidR="00104121" w:rsidRPr="007A07BB">
        <w:rPr>
          <w:rFonts w:asciiTheme="minorBidi" w:hAnsiTheme="minorBidi"/>
          <w:sz w:val="20"/>
          <w:szCs w:val="20"/>
        </w:rPr>
        <w:t>ISOFLEX-PU 650</w:t>
      </w:r>
      <w:r w:rsidR="00104121" w:rsidRPr="007A07BB">
        <w:rPr>
          <w:rFonts w:asciiTheme="minorBidi" w:hAnsiTheme="minorBidi" w:hint="cs"/>
          <w:sz w:val="20"/>
          <w:szCs w:val="20"/>
          <w:rtl/>
        </w:rPr>
        <w:t xml:space="preserve"> </w:t>
      </w:r>
      <w:r w:rsidR="007A07BB">
        <w:rPr>
          <w:rFonts w:asciiTheme="minorBidi" w:hAnsiTheme="minorBidi" w:hint="cs"/>
          <w:sz w:val="20"/>
          <w:szCs w:val="20"/>
          <w:rtl/>
        </w:rPr>
        <w:t xml:space="preserve">3-4 שעות </w:t>
      </w:r>
      <w:r w:rsidR="00104121" w:rsidRPr="007A07BB">
        <w:rPr>
          <w:rFonts w:asciiTheme="minorBidi" w:hAnsiTheme="minorBidi" w:hint="cs"/>
          <w:sz w:val="20"/>
          <w:szCs w:val="20"/>
          <w:rtl/>
        </w:rPr>
        <w:t xml:space="preserve">לאחר היישום של </w:t>
      </w:r>
      <w:r w:rsidR="007A07BB" w:rsidRPr="007A07BB">
        <w:rPr>
          <w:rFonts w:asciiTheme="minorBidi" w:eastAsia="Times New Roman" w:hAnsiTheme="minorBidi"/>
          <w:sz w:val="20"/>
          <w:szCs w:val="20"/>
        </w:rPr>
        <w:t>PRIMER-PU 150</w:t>
      </w:r>
      <w:r w:rsidR="00104121" w:rsidRPr="007A07BB">
        <w:rPr>
          <w:rFonts w:asciiTheme="minorBidi" w:eastAsia="Times New Roman" w:hAnsiTheme="minorBidi" w:hint="cs"/>
          <w:sz w:val="20"/>
          <w:szCs w:val="20"/>
          <w:rtl/>
        </w:rPr>
        <w:t xml:space="preserve">. </w:t>
      </w:r>
    </w:p>
    <w:p w:rsidR="001D3D00" w:rsidRPr="007A07BB" w:rsidRDefault="00104121" w:rsidP="007A07BB">
      <w:pPr>
        <w:pStyle w:val="af9"/>
        <w:bidi/>
        <w:spacing w:after="0"/>
        <w:ind w:left="360"/>
        <w:rPr>
          <w:rFonts w:asciiTheme="minorBidi" w:eastAsia="Times New Roman" w:hAnsiTheme="minorBidi"/>
          <w:sz w:val="20"/>
          <w:szCs w:val="20"/>
          <w:rtl/>
        </w:rPr>
      </w:pPr>
      <w:r w:rsidRPr="00E5180C">
        <w:rPr>
          <w:rFonts w:asciiTheme="minorBidi" w:eastAsia="Times New Roman" w:hAnsiTheme="minorBidi" w:hint="cs"/>
          <w:sz w:val="20"/>
          <w:szCs w:val="20"/>
          <w:u w:val="single"/>
          <w:rtl/>
        </w:rPr>
        <w:t>צריכה</w:t>
      </w:r>
      <w:r w:rsidR="007A07BB">
        <w:rPr>
          <w:rFonts w:asciiTheme="minorBidi" w:eastAsia="Times New Roman" w:hAnsiTheme="minorBidi" w:hint="cs"/>
          <w:sz w:val="20"/>
          <w:szCs w:val="20"/>
          <w:u w:val="single"/>
          <w:rtl/>
        </w:rPr>
        <w:t xml:space="preserve"> של </w:t>
      </w:r>
      <w:r w:rsidR="007A07BB" w:rsidRPr="007A07BB">
        <w:rPr>
          <w:rFonts w:asciiTheme="minorBidi" w:eastAsia="Times New Roman" w:hAnsiTheme="minorBidi"/>
          <w:sz w:val="20"/>
          <w:szCs w:val="20"/>
          <w:u w:val="single"/>
        </w:rPr>
        <w:t>PRIMER-PU 150</w:t>
      </w:r>
      <w:r w:rsidRPr="00E5180C">
        <w:rPr>
          <w:rFonts w:asciiTheme="minorBidi" w:eastAsia="Times New Roman" w:hAnsiTheme="minorBidi" w:hint="cs"/>
          <w:sz w:val="20"/>
          <w:szCs w:val="20"/>
          <w:u w:val="single"/>
          <w:rtl/>
        </w:rPr>
        <w:t>:</w:t>
      </w:r>
      <w:r>
        <w:rPr>
          <w:rFonts w:asciiTheme="minorBidi" w:eastAsia="Times New Roman" w:hAnsiTheme="minorBidi" w:hint="cs"/>
          <w:sz w:val="20"/>
          <w:szCs w:val="20"/>
          <w:rtl/>
        </w:rPr>
        <w:t xml:space="preserve"> </w:t>
      </w:r>
      <w:r w:rsidR="007A07BB">
        <w:rPr>
          <w:rFonts w:asciiTheme="minorBidi" w:eastAsia="Times New Roman" w:hAnsiTheme="minorBidi"/>
          <w:sz w:val="20"/>
          <w:szCs w:val="20"/>
          <w:rtl/>
        </w:rPr>
        <w:br/>
      </w:r>
      <w:r>
        <w:rPr>
          <w:rFonts w:asciiTheme="minorBidi" w:eastAsia="Times New Roman" w:hAnsiTheme="minorBidi" w:hint="cs"/>
          <w:sz w:val="20"/>
          <w:szCs w:val="20"/>
          <w:rtl/>
        </w:rPr>
        <w:t xml:space="preserve">בערך </w:t>
      </w:r>
      <w:r w:rsidR="007A07BB">
        <w:rPr>
          <w:rFonts w:asciiTheme="minorBidi" w:hAnsiTheme="minorBidi" w:hint="cs"/>
          <w:sz w:val="20"/>
          <w:szCs w:val="20"/>
          <w:rtl/>
        </w:rPr>
        <w:t>200-250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Pr="00A45949">
        <w:rPr>
          <w:rFonts w:asciiTheme="minorBidi" w:hAnsiTheme="minorBidi"/>
          <w:sz w:val="20"/>
          <w:szCs w:val="20"/>
          <w:rtl/>
        </w:rPr>
        <w:t>גר'/מ"ר</w:t>
      </w:r>
      <w:r>
        <w:rPr>
          <w:rFonts w:asciiTheme="minorBidi" w:hAnsiTheme="minorBidi" w:hint="cs"/>
          <w:sz w:val="20"/>
          <w:szCs w:val="20"/>
          <w:rtl/>
        </w:rPr>
        <w:t>.</w:t>
      </w:r>
      <w:r w:rsidR="001D3D00" w:rsidRPr="00124FEE">
        <w:rPr>
          <w:rFonts w:asciiTheme="minorBidi" w:hAnsiTheme="minorBidi"/>
          <w:sz w:val="20"/>
          <w:szCs w:val="20"/>
          <w:rtl/>
        </w:rPr>
        <w:t xml:space="preserve">       </w:t>
      </w:r>
    </w:p>
    <w:p w:rsidR="001D3D00" w:rsidRPr="00124FEE" w:rsidRDefault="001D3D00" w:rsidP="001D3D00">
      <w:pPr>
        <w:spacing w:after="0"/>
        <w:rPr>
          <w:rFonts w:asciiTheme="minorBidi" w:hAnsiTheme="minorBidi"/>
          <w:sz w:val="20"/>
          <w:szCs w:val="20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 xml:space="preserve"> </w:t>
      </w:r>
    </w:p>
    <w:p w:rsidR="001D3D00" w:rsidRDefault="007A07BB" w:rsidP="001D3D00">
      <w:pPr>
        <w:spacing w:after="0"/>
        <w:outlineLvl w:val="0"/>
        <w:rPr>
          <w:rFonts w:asciiTheme="minorBidi" w:hAnsiTheme="minorBidi"/>
          <w:bCs/>
          <w:sz w:val="20"/>
          <w:szCs w:val="20"/>
          <w:rtl/>
        </w:rPr>
      </w:pPr>
      <w:r>
        <w:rPr>
          <w:rFonts w:asciiTheme="minorBidi" w:hAnsiTheme="minorBidi"/>
          <w:bCs/>
          <w:sz w:val="20"/>
          <w:szCs w:val="20"/>
          <w:rtl/>
        </w:rPr>
        <w:t>2. יישום</w:t>
      </w:r>
    </w:p>
    <w:p w:rsidR="00846625" w:rsidRDefault="007A07BB" w:rsidP="00B658D9">
      <w:pPr>
        <w:pStyle w:val="af9"/>
        <w:bidi/>
        <w:spacing w:after="0"/>
        <w:ind w:left="360"/>
        <w:rPr>
          <w:rFonts w:asciiTheme="minorBidi" w:hAnsiTheme="minorBidi"/>
          <w:sz w:val="20"/>
          <w:szCs w:val="20"/>
          <w:rtl/>
        </w:rPr>
      </w:pPr>
      <w:r w:rsidRPr="007A07BB">
        <w:rPr>
          <w:rFonts w:asciiTheme="minorBidi" w:hAnsiTheme="minorBidi" w:hint="cs"/>
          <w:b/>
          <w:sz w:val="20"/>
          <w:szCs w:val="20"/>
          <w:rtl/>
        </w:rPr>
        <w:t xml:space="preserve">יש לערבב קלות את </w:t>
      </w:r>
      <w:r w:rsidRPr="00531F99">
        <w:rPr>
          <w:rFonts w:asciiTheme="minorBidi" w:hAnsiTheme="minorBidi"/>
          <w:sz w:val="20"/>
          <w:szCs w:val="20"/>
        </w:rPr>
        <w:t>ISOFLEX-PU 650</w:t>
      </w:r>
      <w:r>
        <w:rPr>
          <w:rFonts w:asciiTheme="minorBidi" w:hAnsiTheme="minorBidi" w:hint="cs"/>
          <w:sz w:val="20"/>
          <w:szCs w:val="20"/>
          <w:rtl/>
        </w:rPr>
        <w:t xml:space="preserve"> לפני היישום. יש להימנע מערבוב מוגזם מכיוון שה</w:t>
      </w:r>
      <w:r w:rsidR="004D554B">
        <w:rPr>
          <w:rFonts w:asciiTheme="minorBidi" w:hAnsiTheme="minorBidi" w:hint="cs"/>
          <w:sz w:val="20"/>
          <w:szCs w:val="20"/>
          <w:rtl/>
        </w:rPr>
        <w:t>וא עלול לגרום ללכידת</w:t>
      </w:r>
      <w:r>
        <w:rPr>
          <w:rFonts w:asciiTheme="minorBidi" w:hAnsiTheme="minorBidi" w:hint="cs"/>
          <w:sz w:val="20"/>
          <w:szCs w:val="20"/>
          <w:rtl/>
        </w:rPr>
        <w:t xml:space="preserve"> אוויר בתוך החומר.</w:t>
      </w:r>
      <w:r>
        <w:rPr>
          <w:rFonts w:asciiTheme="minorBidi" w:hAnsiTheme="minorBidi"/>
          <w:sz w:val="20"/>
          <w:szCs w:val="20"/>
          <w:rtl/>
        </w:rPr>
        <w:br/>
      </w:r>
      <w:r>
        <w:rPr>
          <w:rFonts w:asciiTheme="minorBidi" w:hAnsiTheme="minorBidi" w:hint="cs"/>
          <w:b/>
          <w:sz w:val="20"/>
          <w:szCs w:val="20"/>
          <w:rtl/>
        </w:rPr>
        <w:t xml:space="preserve">היישום של </w:t>
      </w:r>
      <w:r w:rsidRPr="00531F99">
        <w:rPr>
          <w:rFonts w:asciiTheme="minorBidi" w:hAnsiTheme="minorBidi"/>
          <w:sz w:val="20"/>
          <w:szCs w:val="20"/>
        </w:rPr>
        <w:t>ISOFLEX-PU 650</w:t>
      </w:r>
      <w:r>
        <w:rPr>
          <w:rFonts w:asciiTheme="minorBidi" w:hAnsiTheme="minorBidi" w:hint="cs"/>
          <w:sz w:val="20"/>
          <w:szCs w:val="20"/>
          <w:rtl/>
        </w:rPr>
        <w:t xml:space="preserve"> נעשה באמצעות רולר ב2-3 שכבות. </w:t>
      </w:r>
      <w:r w:rsidR="00032FD7">
        <w:rPr>
          <w:rFonts w:asciiTheme="minorBidi" w:hAnsiTheme="minorBidi" w:hint="cs"/>
          <w:sz w:val="20"/>
          <w:szCs w:val="20"/>
          <w:rtl/>
        </w:rPr>
        <w:t>השכבה ה</w:t>
      </w:r>
      <w:r w:rsidR="00B658D9">
        <w:rPr>
          <w:rFonts w:asciiTheme="minorBidi" w:hAnsiTheme="minorBidi" w:hint="cs"/>
          <w:sz w:val="20"/>
          <w:szCs w:val="20"/>
          <w:rtl/>
        </w:rPr>
        <w:t>באה</w:t>
      </w:r>
      <w:r w:rsidR="00032FD7">
        <w:rPr>
          <w:rFonts w:asciiTheme="minorBidi" w:hAnsiTheme="minorBidi" w:hint="cs"/>
          <w:sz w:val="20"/>
          <w:szCs w:val="20"/>
          <w:rtl/>
        </w:rPr>
        <w:t xml:space="preserve"> מיושמת 12-18 שעות לאחר השכבה הקודמת בתלות במזג האוויר ולא מאוחר מ-24 שעות.</w:t>
      </w:r>
      <w:r w:rsidR="00846625">
        <w:rPr>
          <w:rFonts w:asciiTheme="minorBidi" w:hAnsiTheme="minorBidi"/>
          <w:sz w:val="20"/>
          <w:szCs w:val="20"/>
        </w:rPr>
        <w:br/>
      </w:r>
      <w:r w:rsidR="00846625" w:rsidRPr="00E5180C">
        <w:rPr>
          <w:rFonts w:asciiTheme="minorBidi" w:eastAsia="Times New Roman" w:hAnsiTheme="minorBidi" w:hint="cs"/>
          <w:sz w:val="20"/>
          <w:szCs w:val="20"/>
          <w:u w:val="single"/>
          <w:rtl/>
        </w:rPr>
        <w:t>צריכה:</w:t>
      </w:r>
      <w:r w:rsidR="00846625">
        <w:rPr>
          <w:rFonts w:asciiTheme="minorBidi" w:eastAsia="Times New Roman" w:hAnsiTheme="minorBidi" w:hint="cs"/>
          <w:sz w:val="20"/>
          <w:szCs w:val="20"/>
          <w:rtl/>
        </w:rPr>
        <w:t xml:space="preserve"> בערך </w:t>
      </w:r>
      <w:r w:rsidR="00846625">
        <w:rPr>
          <w:rFonts w:asciiTheme="minorBidi" w:hAnsiTheme="minorBidi" w:hint="cs"/>
          <w:sz w:val="20"/>
          <w:szCs w:val="20"/>
          <w:rtl/>
        </w:rPr>
        <w:t>0.8-1.2 ק"ג</w:t>
      </w:r>
      <w:r w:rsidR="00846625" w:rsidRPr="00A45949">
        <w:rPr>
          <w:rFonts w:asciiTheme="minorBidi" w:hAnsiTheme="minorBidi"/>
          <w:sz w:val="20"/>
          <w:szCs w:val="20"/>
          <w:rtl/>
        </w:rPr>
        <w:t>/מ"ר</w:t>
      </w:r>
      <w:r w:rsidR="00846625">
        <w:rPr>
          <w:rFonts w:asciiTheme="minorBidi" w:hAnsiTheme="minorBidi" w:hint="cs"/>
          <w:sz w:val="20"/>
          <w:szCs w:val="20"/>
          <w:rtl/>
        </w:rPr>
        <w:t>, ב2-3 שכבות בהתאם לסוג המצע.</w:t>
      </w:r>
    </w:p>
    <w:p w:rsidR="00846625" w:rsidRDefault="00846625" w:rsidP="00846625">
      <w:pPr>
        <w:pStyle w:val="af9"/>
        <w:bidi/>
        <w:spacing w:after="0"/>
        <w:ind w:left="360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יש לנקות את הכלים בממס </w:t>
      </w:r>
      <w:r w:rsidRPr="00846625">
        <w:rPr>
          <w:rFonts w:asciiTheme="minorBidi" w:hAnsiTheme="minorBidi"/>
          <w:sz w:val="20"/>
          <w:szCs w:val="20"/>
        </w:rPr>
        <w:t>SM-16</w:t>
      </w:r>
      <w:r>
        <w:rPr>
          <w:rFonts w:asciiTheme="minorBidi" w:hAnsiTheme="minorBidi" w:hint="cs"/>
          <w:sz w:val="20"/>
          <w:szCs w:val="20"/>
          <w:rtl/>
        </w:rPr>
        <w:t xml:space="preserve"> כל עוד </w:t>
      </w:r>
      <w:r w:rsidRPr="00531F99">
        <w:rPr>
          <w:rFonts w:asciiTheme="minorBidi" w:hAnsiTheme="minorBidi"/>
          <w:sz w:val="20"/>
          <w:szCs w:val="20"/>
        </w:rPr>
        <w:t>ISOFLEX-PU 650</w:t>
      </w:r>
      <w:r>
        <w:rPr>
          <w:rFonts w:asciiTheme="minorBidi" w:hAnsiTheme="minorBidi" w:hint="cs"/>
          <w:sz w:val="20"/>
          <w:szCs w:val="20"/>
          <w:rtl/>
        </w:rPr>
        <w:t xml:space="preserve"> עדיין טרי.</w:t>
      </w:r>
    </w:p>
    <w:p w:rsidR="00846625" w:rsidRDefault="00846625" w:rsidP="00846625">
      <w:pPr>
        <w:pStyle w:val="af9"/>
        <w:bidi/>
        <w:spacing w:after="0"/>
        <w:ind w:left="360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  <w:rtl/>
        </w:rPr>
        <w:br/>
      </w:r>
    </w:p>
    <w:p w:rsidR="00846625" w:rsidRDefault="00846625" w:rsidP="00846625">
      <w:pPr>
        <w:spacing w:after="0"/>
        <w:outlineLvl w:val="0"/>
        <w:rPr>
          <w:rFonts w:asciiTheme="minorBidi" w:hAnsiTheme="minorBidi"/>
          <w:bCs/>
          <w:sz w:val="20"/>
          <w:szCs w:val="20"/>
          <w:rtl/>
        </w:rPr>
      </w:pPr>
      <w:r>
        <w:rPr>
          <w:rFonts w:asciiTheme="minorBidi" w:hAnsiTheme="minorBidi" w:hint="cs"/>
          <w:bCs/>
          <w:sz w:val="20"/>
          <w:szCs w:val="20"/>
          <w:rtl/>
        </w:rPr>
        <w:t>3</w:t>
      </w:r>
      <w:r>
        <w:rPr>
          <w:rFonts w:asciiTheme="minorBidi" w:hAnsiTheme="minorBidi"/>
          <w:bCs/>
          <w:sz w:val="20"/>
          <w:szCs w:val="20"/>
          <w:rtl/>
        </w:rPr>
        <w:t xml:space="preserve">. </w:t>
      </w:r>
      <w:r>
        <w:rPr>
          <w:rFonts w:asciiTheme="minorBidi" w:hAnsiTheme="minorBidi" w:hint="cs"/>
          <w:bCs/>
          <w:sz w:val="20"/>
          <w:szCs w:val="20"/>
          <w:rtl/>
        </w:rPr>
        <w:t>גימור</w:t>
      </w:r>
    </w:p>
    <w:p w:rsidR="00846625" w:rsidRDefault="008A0034" w:rsidP="008A0034">
      <w:pPr>
        <w:pStyle w:val="af9"/>
        <w:bidi/>
        <w:spacing w:after="0"/>
        <w:ind w:left="360"/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hAnsiTheme="minorBidi" w:hint="cs"/>
          <w:b/>
          <w:sz w:val="20"/>
          <w:szCs w:val="20"/>
          <w:rtl/>
        </w:rPr>
        <w:t>ניתן להחיל</w:t>
      </w:r>
      <w:r w:rsidR="00020B9C">
        <w:rPr>
          <w:rFonts w:asciiTheme="minorBidi" w:hAnsiTheme="minorBidi" w:hint="cs"/>
          <w:b/>
          <w:sz w:val="20"/>
          <w:szCs w:val="20"/>
          <w:rtl/>
        </w:rPr>
        <w:t xml:space="preserve"> שכבה אחת של</w:t>
      </w:r>
      <w:r w:rsidRPr="008A0034">
        <w:rPr>
          <w:rFonts w:asciiTheme="minorBidi" w:hAnsiTheme="minorBidi"/>
          <w:bCs/>
          <w:sz w:val="20"/>
          <w:szCs w:val="20"/>
        </w:rPr>
        <w:t>VARNISH-PU 650 MF</w:t>
      </w:r>
      <w:r w:rsidR="00020B9C" w:rsidRPr="008A0034">
        <w:rPr>
          <w:rFonts w:asciiTheme="minorBidi" w:hAnsiTheme="minorBidi" w:hint="cs"/>
          <w:bCs/>
          <w:sz w:val="20"/>
          <w:szCs w:val="20"/>
          <w:rtl/>
        </w:rPr>
        <w:t xml:space="preserve"> </w:t>
      </w:r>
      <w:r w:rsidR="00020B9C">
        <w:rPr>
          <w:rFonts w:asciiTheme="minorBidi" w:hAnsiTheme="minorBidi" w:hint="cs"/>
          <w:b/>
          <w:sz w:val="20"/>
          <w:szCs w:val="20"/>
          <w:rtl/>
        </w:rPr>
        <w:t xml:space="preserve">מעל </w:t>
      </w:r>
      <w:r w:rsidR="00020B9C" w:rsidRPr="00531F99">
        <w:rPr>
          <w:rFonts w:asciiTheme="minorBidi" w:hAnsiTheme="minorBidi"/>
          <w:sz w:val="20"/>
          <w:szCs w:val="20"/>
        </w:rPr>
        <w:t>ISOFLEX-PU 650</w:t>
      </w:r>
      <w:r w:rsidR="00020B9C">
        <w:rPr>
          <w:rFonts w:asciiTheme="minorBidi" w:hAnsiTheme="minorBidi" w:hint="cs"/>
          <w:b/>
          <w:sz w:val="20"/>
          <w:szCs w:val="20"/>
          <w:rtl/>
        </w:rPr>
        <w:t xml:space="preserve"> </w:t>
      </w:r>
      <w:r>
        <w:rPr>
          <w:rFonts w:asciiTheme="minorBidi" w:hAnsiTheme="minorBidi" w:hint="cs"/>
          <w:b/>
          <w:sz w:val="20"/>
          <w:szCs w:val="20"/>
          <w:rtl/>
        </w:rPr>
        <w:t>כדי לקבל משטח סאטן.</w:t>
      </w:r>
    </w:p>
    <w:p w:rsidR="007A07BB" w:rsidRPr="008A0034" w:rsidRDefault="007A07BB" w:rsidP="001D3D00">
      <w:pPr>
        <w:spacing w:after="0"/>
        <w:outlineLvl w:val="0"/>
        <w:rPr>
          <w:rFonts w:asciiTheme="minorBidi" w:hAnsiTheme="minorBidi"/>
          <w:b/>
          <w:sz w:val="20"/>
          <w:szCs w:val="20"/>
          <w:rtl/>
          <w:lang w:val="en-CA"/>
        </w:rPr>
      </w:pPr>
    </w:p>
    <w:p w:rsidR="0005795B" w:rsidRDefault="0005795B" w:rsidP="0005795B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sz w:val="20"/>
          <w:szCs w:val="20"/>
          <w:rtl/>
          <w:lang w:eastAsia="en-CA"/>
        </w:rPr>
      </w:pPr>
      <w:r>
        <w:rPr>
          <w:rFonts w:asciiTheme="minorBidi" w:eastAsia="Times New Roman" w:hAnsiTheme="minorBidi" w:hint="cs"/>
          <w:b/>
          <w:bCs/>
          <w:sz w:val="20"/>
          <w:szCs w:val="20"/>
          <w:rtl/>
          <w:lang w:eastAsia="en-CA"/>
        </w:rPr>
        <w:t>שימוש כ</w:t>
      </w:r>
      <w:r w:rsidR="002D0930">
        <w:rPr>
          <w:rFonts w:asciiTheme="minorBidi" w:eastAsia="Times New Roman" w:hAnsiTheme="minorBidi" w:hint="cs"/>
          <w:b/>
          <w:bCs/>
          <w:sz w:val="20"/>
          <w:szCs w:val="20"/>
          <w:rtl/>
          <w:lang w:eastAsia="en-CA"/>
        </w:rPr>
        <w:t xml:space="preserve">שטיח </w:t>
      </w:r>
      <w:r>
        <w:rPr>
          <w:rFonts w:asciiTheme="minorBidi" w:eastAsia="Times New Roman" w:hAnsiTheme="minorBidi" w:hint="cs"/>
          <w:b/>
          <w:bCs/>
          <w:sz w:val="20"/>
          <w:szCs w:val="20"/>
          <w:rtl/>
          <w:lang w:eastAsia="en-CA"/>
        </w:rPr>
        <w:t>שרף קושר לרצפות אבן דקורטיביות</w:t>
      </w:r>
    </w:p>
    <w:p w:rsidR="0005795B" w:rsidRDefault="0005795B" w:rsidP="0005795B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sz w:val="20"/>
          <w:szCs w:val="20"/>
          <w:rtl/>
          <w:lang w:eastAsia="en-CA"/>
        </w:rPr>
      </w:pPr>
    </w:p>
    <w:p w:rsidR="0005795B" w:rsidRPr="00124FEE" w:rsidRDefault="0005795B" w:rsidP="0005795B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sz w:val="20"/>
          <w:szCs w:val="20"/>
          <w:rtl/>
          <w:lang w:eastAsia="en-CA"/>
        </w:rPr>
      </w:pPr>
      <w:r w:rsidRPr="00124FEE">
        <w:rPr>
          <w:rFonts w:asciiTheme="minorBidi" w:eastAsia="Times New Roman" w:hAnsiTheme="minorBidi"/>
          <w:b/>
          <w:bCs/>
          <w:sz w:val="20"/>
          <w:szCs w:val="20"/>
          <w:rtl/>
          <w:lang w:eastAsia="en-CA"/>
        </w:rPr>
        <w:t>1. הכנת המצע</w:t>
      </w:r>
    </w:p>
    <w:p w:rsidR="00001548" w:rsidRPr="00124FEE" w:rsidRDefault="00001548" w:rsidP="00001548">
      <w:pPr>
        <w:spacing w:after="0"/>
        <w:rPr>
          <w:rFonts w:asciiTheme="minorBidi" w:eastAsia="Times New Roman" w:hAnsiTheme="minorBidi"/>
          <w:sz w:val="20"/>
          <w:szCs w:val="20"/>
          <w:rtl/>
        </w:rPr>
      </w:pPr>
      <w:r w:rsidRPr="00124FEE">
        <w:rPr>
          <w:rFonts w:asciiTheme="minorBidi" w:eastAsia="Times New Roman" w:hAnsiTheme="minorBidi"/>
          <w:sz w:val="20"/>
          <w:szCs w:val="20"/>
          <w:rtl/>
        </w:rPr>
        <w:t xml:space="preserve">המצע צריך להיות יבש (תכולת מים </w:t>
      </w:r>
      <w:r w:rsidRPr="00124FEE">
        <w:rPr>
          <w:rFonts w:asciiTheme="minorBidi" w:eastAsia="Times New Roman" w:hAnsiTheme="minorBidi" w:hint="cs"/>
          <w:sz w:val="20"/>
          <w:szCs w:val="20"/>
          <w:rtl/>
        </w:rPr>
        <w:t>קטנה מ-</w:t>
      </w:r>
      <w:r w:rsidRPr="00124FEE">
        <w:rPr>
          <w:rFonts w:asciiTheme="minorBidi" w:eastAsia="Times New Roman" w:hAnsiTheme="minorBidi"/>
          <w:sz w:val="20"/>
          <w:szCs w:val="20"/>
          <w:rtl/>
        </w:rPr>
        <w:t>4%) נקי וללא משקעים שומניים, חלק</w:t>
      </w:r>
      <w:r w:rsidRPr="00124FEE">
        <w:rPr>
          <w:rFonts w:asciiTheme="minorBidi" w:eastAsia="Times New Roman" w:hAnsiTheme="minorBidi" w:hint="cs"/>
          <w:sz w:val="20"/>
          <w:szCs w:val="20"/>
          <w:rtl/>
        </w:rPr>
        <w:t>י</w:t>
      </w:r>
      <w:r w:rsidRPr="00124FEE">
        <w:rPr>
          <w:rFonts w:asciiTheme="minorBidi" w:eastAsia="Times New Roman" w:hAnsiTheme="minorBidi"/>
          <w:sz w:val="20"/>
          <w:szCs w:val="20"/>
          <w:rtl/>
        </w:rPr>
        <w:t>קים, אבק וכו'.</w:t>
      </w:r>
    </w:p>
    <w:p w:rsidR="00001548" w:rsidRDefault="00001548" w:rsidP="00001548">
      <w:pPr>
        <w:spacing w:line="276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יש לסתום מראש את החורים בבטון באמצעות התכשירים המתאימים.</w:t>
      </w:r>
    </w:p>
    <w:p w:rsidR="00001548" w:rsidRPr="00001548" w:rsidRDefault="00001548" w:rsidP="00E972A5">
      <w:pPr>
        <w:pStyle w:val="af9"/>
        <w:numPr>
          <w:ilvl w:val="1"/>
          <w:numId w:val="15"/>
        </w:numPr>
        <w:bidi/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eastAsia="Times New Roman" w:hAnsiTheme="minorBidi" w:hint="cs"/>
          <w:sz w:val="20"/>
          <w:szCs w:val="20"/>
          <w:rtl/>
        </w:rPr>
        <w:t>יש לטפל ב</w:t>
      </w:r>
      <w:r w:rsidR="0005795B" w:rsidRPr="00001548">
        <w:rPr>
          <w:rFonts w:asciiTheme="minorBidi" w:eastAsia="Times New Roman" w:hAnsiTheme="minorBidi" w:hint="cs"/>
          <w:sz w:val="20"/>
          <w:szCs w:val="20"/>
          <w:rtl/>
        </w:rPr>
        <w:t xml:space="preserve">מצעים </w:t>
      </w:r>
      <w:r>
        <w:rPr>
          <w:rFonts w:asciiTheme="minorBidi" w:eastAsia="Times New Roman" w:hAnsiTheme="minorBidi" w:hint="cs"/>
          <w:sz w:val="20"/>
          <w:szCs w:val="20"/>
          <w:rtl/>
        </w:rPr>
        <w:t xml:space="preserve">צמנטיים באמצעות </w:t>
      </w:r>
      <w:r w:rsidRPr="00001548">
        <w:rPr>
          <w:rFonts w:asciiTheme="minorBidi" w:eastAsia="Times New Roman" w:hAnsiTheme="minorBidi"/>
          <w:sz w:val="20"/>
          <w:szCs w:val="20"/>
        </w:rPr>
        <w:t>DUROFLOOR-PSF</w:t>
      </w:r>
      <w:r>
        <w:rPr>
          <w:rFonts w:asciiTheme="minorBidi" w:eastAsia="Times New Roman" w:hAnsiTheme="minorBidi" w:hint="cs"/>
          <w:sz w:val="20"/>
          <w:szCs w:val="20"/>
          <w:rtl/>
        </w:rPr>
        <w:t xml:space="preserve"> או</w:t>
      </w:r>
      <w:r w:rsidRPr="00001548">
        <w:rPr>
          <w:rFonts w:asciiTheme="minorBidi" w:eastAsia="Times New Roman" w:hAnsiTheme="minorBidi"/>
          <w:sz w:val="20"/>
          <w:szCs w:val="20"/>
        </w:rPr>
        <w:t>PRIMER-PU 150</w:t>
      </w:r>
      <w:r>
        <w:rPr>
          <w:rFonts w:asciiTheme="minorBidi" w:eastAsia="Times New Roman" w:hAnsiTheme="minorBidi" w:hint="cs"/>
          <w:sz w:val="20"/>
          <w:szCs w:val="20"/>
          <w:rtl/>
        </w:rPr>
        <w:t xml:space="preserve"> או </w:t>
      </w:r>
      <w:r w:rsidRPr="00001548">
        <w:rPr>
          <w:rFonts w:asciiTheme="minorBidi" w:eastAsia="Times New Roman" w:hAnsiTheme="minorBidi"/>
          <w:sz w:val="20"/>
          <w:szCs w:val="20"/>
        </w:rPr>
        <w:t>PRIMER-PU 100</w:t>
      </w:r>
      <w:r>
        <w:rPr>
          <w:rFonts w:asciiTheme="minorBidi" w:eastAsia="Times New Roman" w:hAnsiTheme="minorBidi" w:hint="cs"/>
          <w:sz w:val="20"/>
          <w:szCs w:val="20"/>
          <w:rtl/>
        </w:rPr>
        <w:t>.</w:t>
      </w:r>
      <w:r w:rsidR="002D0930">
        <w:rPr>
          <w:rFonts w:asciiTheme="minorBidi" w:eastAsia="Times New Roman" w:hAnsiTheme="minorBidi"/>
          <w:sz w:val="20"/>
          <w:szCs w:val="20"/>
          <w:rtl/>
        </w:rPr>
        <w:br/>
      </w:r>
      <w:r w:rsidR="002D0930" w:rsidRPr="00E5180C">
        <w:rPr>
          <w:rFonts w:asciiTheme="minorBidi" w:eastAsia="Times New Roman" w:hAnsiTheme="minorBidi" w:hint="cs"/>
          <w:sz w:val="20"/>
          <w:szCs w:val="20"/>
          <w:u w:val="single"/>
          <w:rtl/>
        </w:rPr>
        <w:t>צריכה:</w:t>
      </w:r>
      <w:r w:rsidR="002D0930">
        <w:rPr>
          <w:rFonts w:asciiTheme="minorBidi" w:eastAsia="Times New Roman" w:hAnsiTheme="minorBidi" w:hint="cs"/>
          <w:sz w:val="20"/>
          <w:szCs w:val="20"/>
          <w:rtl/>
        </w:rPr>
        <w:t xml:space="preserve"> </w:t>
      </w:r>
      <w:r w:rsidR="002D0930">
        <w:rPr>
          <w:rFonts w:asciiTheme="minorBidi" w:hAnsiTheme="minorBidi" w:hint="cs"/>
          <w:sz w:val="20"/>
          <w:szCs w:val="20"/>
          <w:rtl/>
        </w:rPr>
        <w:t xml:space="preserve">200-300 </w:t>
      </w:r>
      <w:r w:rsidR="002D0930" w:rsidRPr="00A45949">
        <w:rPr>
          <w:rFonts w:asciiTheme="minorBidi" w:hAnsiTheme="minorBidi"/>
          <w:sz w:val="20"/>
          <w:szCs w:val="20"/>
          <w:rtl/>
        </w:rPr>
        <w:t>גר'/מ"</w:t>
      </w:r>
      <w:r w:rsidR="002D0930">
        <w:rPr>
          <w:rFonts w:asciiTheme="minorBidi" w:hAnsiTheme="minorBidi" w:hint="cs"/>
          <w:sz w:val="20"/>
          <w:szCs w:val="20"/>
          <w:rtl/>
        </w:rPr>
        <w:t>ר.</w:t>
      </w:r>
      <w:r w:rsidR="002D0930">
        <w:rPr>
          <w:rFonts w:asciiTheme="minorBidi" w:hAnsiTheme="minorBidi"/>
          <w:sz w:val="20"/>
          <w:szCs w:val="20"/>
          <w:rtl/>
        </w:rPr>
        <w:br/>
      </w:r>
      <w:r w:rsidR="002D0930">
        <w:rPr>
          <w:rFonts w:asciiTheme="minorBidi" w:hAnsiTheme="minorBidi" w:hint="cs"/>
          <w:sz w:val="20"/>
          <w:szCs w:val="20"/>
          <w:rtl/>
        </w:rPr>
        <w:t xml:space="preserve">יש ליישם את </w:t>
      </w:r>
      <w:r w:rsidR="00F62B87">
        <w:rPr>
          <w:rFonts w:asciiTheme="minorBidi" w:hAnsiTheme="minorBidi" w:hint="cs"/>
          <w:sz w:val="20"/>
          <w:szCs w:val="20"/>
          <w:rtl/>
        </w:rPr>
        <w:t>שטיח השרף</w:t>
      </w:r>
      <w:r w:rsidR="00E972A5">
        <w:rPr>
          <w:rFonts w:asciiTheme="minorBidi" w:hAnsiTheme="minorBidi" w:hint="cs"/>
          <w:sz w:val="20"/>
          <w:szCs w:val="20"/>
          <w:rtl/>
        </w:rPr>
        <w:t xml:space="preserve"> 14-24 שעות לאחר הטיפול ב </w:t>
      </w:r>
      <w:r w:rsidR="00E972A5" w:rsidRPr="00001548">
        <w:rPr>
          <w:rFonts w:asciiTheme="minorBidi" w:eastAsia="Times New Roman" w:hAnsiTheme="minorBidi"/>
          <w:sz w:val="20"/>
          <w:szCs w:val="20"/>
        </w:rPr>
        <w:t>DUROFLOOR-PSF</w:t>
      </w:r>
      <w:r w:rsidR="00E972A5">
        <w:rPr>
          <w:rFonts w:asciiTheme="minorBidi" w:eastAsia="Times New Roman" w:hAnsiTheme="minorBidi" w:hint="cs"/>
          <w:sz w:val="20"/>
          <w:szCs w:val="20"/>
          <w:rtl/>
        </w:rPr>
        <w:t xml:space="preserve"> או</w:t>
      </w:r>
      <w:r w:rsidR="00F62B87">
        <w:rPr>
          <w:rFonts w:asciiTheme="minorBidi" w:eastAsia="Times New Roman" w:hAnsiTheme="minorBidi"/>
          <w:sz w:val="20"/>
          <w:szCs w:val="20"/>
          <w:rtl/>
        </w:rPr>
        <w:br/>
      </w:r>
      <w:r w:rsidR="00E972A5">
        <w:rPr>
          <w:rFonts w:asciiTheme="minorBidi" w:eastAsia="Times New Roman" w:hAnsiTheme="minorBidi" w:hint="cs"/>
          <w:sz w:val="20"/>
          <w:szCs w:val="20"/>
          <w:rtl/>
        </w:rPr>
        <w:t xml:space="preserve">3-4 שעות לאחר הטיפול ב </w:t>
      </w:r>
      <w:r w:rsidR="00E972A5" w:rsidRPr="00001548">
        <w:rPr>
          <w:rFonts w:asciiTheme="minorBidi" w:eastAsia="Times New Roman" w:hAnsiTheme="minorBidi"/>
          <w:sz w:val="20"/>
          <w:szCs w:val="20"/>
        </w:rPr>
        <w:t>PRIMER-PU 150</w:t>
      </w:r>
      <w:r w:rsidR="00E972A5">
        <w:rPr>
          <w:rFonts w:asciiTheme="minorBidi" w:eastAsia="Times New Roman" w:hAnsiTheme="minorBidi" w:hint="cs"/>
          <w:sz w:val="20"/>
          <w:szCs w:val="20"/>
          <w:rtl/>
        </w:rPr>
        <w:t xml:space="preserve"> או </w:t>
      </w:r>
      <w:r w:rsidR="00E972A5" w:rsidRPr="00001548">
        <w:rPr>
          <w:rFonts w:asciiTheme="minorBidi" w:eastAsia="Times New Roman" w:hAnsiTheme="minorBidi"/>
          <w:sz w:val="20"/>
          <w:szCs w:val="20"/>
        </w:rPr>
        <w:t>PRIMER-PU 100</w:t>
      </w:r>
      <w:r w:rsidR="00E972A5">
        <w:rPr>
          <w:rFonts w:asciiTheme="minorBidi" w:eastAsia="Times New Roman" w:hAnsiTheme="minorBidi" w:hint="cs"/>
          <w:sz w:val="20"/>
          <w:szCs w:val="20"/>
          <w:rtl/>
        </w:rPr>
        <w:t>.</w:t>
      </w:r>
    </w:p>
    <w:p w:rsidR="0005795B" w:rsidRPr="00124FEE" w:rsidRDefault="0005795B" w:rsidP="0005795B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E972A5" w:rsidRPr="00B771D4" w:rsidRDefault="00E972A5" w:rsidP="00B771D4">
      <w:pPr>
        <w:spacing w:after="0"/>
        <w:ind w:left="379" w:hanging="360"/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eastAsia="Times New Roman" w:hAnsiTheme="minorBidi" w:hint="cs"/>
          <w:sz w:val="20"/>
          <w:szCs w:val="20"/>
          <w:rtl/>
        </w:rPr>
        <w:t xml:space="preserve">1.2 </w:t>
      </w:r>
      <w:r w:rsidRPr="00E972A5">
        <w:rPr>
          <w:rFonts w:asciiTheme="minorBidi" w:eastAsia="Times New Roman" w:hAnsiTheme="minorBidi" w:hint="cs"/>
          <w:sz w:val="20"/>
          <w:szCs w:val="20"/>
          <w:rtl/>
        </w:rPr>
        <w:t>מצעים לא נקבוביים (למשל:</w:t>
      </w:r>
      <w:r>
        <w:rPr>
          <w:rFonts w:asciiTheme="minorBidi" w:eastAsia="Times New Roman" w:hAnsiTheme="minorBidi" w:hint="cs"/>
          <w:sz w:val="20"/>
          <w:szCs w:val="20"/>
          <w:rtl/>
        </w:rPr>
        <w:t xml:space="preserve"> אריחים מזוגגים) </w:t>
      </w:r>
      <w:r w:rsidRPr="00E972A5">
        <w:rPr>
          <w:rFonts w:asciiTheme="minorBidi" w:eastAsia="Times New Roman" w:hAnsiTheme="minorBidi" w:hint="cs"/>
          <w:sz w:val="20"/>
          <w:szCs w:val="20"/>
          <w:rtl/>
        </w:rPr>
        <w:t xml:space="preserve">יש לטפל במצע באמצעות מקדם ההידבקות </w:t>
      </w:r>
      <w:r w:rsidRPr="00E972A5">
        <w:rPr>
          <w:rFonts w:asciiTheme="minorBidi" w:eastAsia="Times New Roman" w:hAnsiTheme="minorBidi"/>
          <w:sz w:val="20"/>
          <w:szCs w:val="20"/>
        </w:rPr>
        <w:t>PRIMER-S 165</w:t>
      </w:r>
      <w:r w:rsidRPr="00E972A5">
        <w:rPr>
          <w:rFonts w:asciiTheme="minorBidi" w:eastAsia="Times New Roman" w:hAnsiTheme="minorBidi" w:hint="cs"/>
          <w:sz w:val="20"/>
          <w:szCs w:val="20"/>
          <w:rtl/>
        </w:rPr>
        <w:t xml:space="preserve"> ע"י ניקוי המצע במטלית הספוגה במקדם. יש להחליף את המטלית לעיתים תכופות. מקדם ההידבקות מנקה את המצע ומחזק את ההיקשרות </w:t>
      </w:r>
      <w:r w:rsidR="00B771D4">
        <w:rPr>
          <w:rFonts w:asciiTheme="minorBidi" w:eastAsia="Times New Roman" w:hAnsiTheme="minorBidi" w:hint="cs"/>
          <w:sz w:val="20"/>
          <w:szCs w:val="20"/>
          <w:rtl/>
        </w:rPr>
        <w:t xml:space="preserve">של שטיח השרף. </w:t>
      </w:r>
      <w:r w:rsidRPr="00B771D4">
        <w:rPr>
          <w:rFonts w:asciiTheme="minorBidi" w:eastAsia="Times New Roman" w:hAnsiTheme="minorBidi" w:hint="cs"/>
          <w:sz w:val="20"/>
          <w:szCs w:val="20"/>
          <w:u w:val="single"/>
          <w:rtl/>
        </w:rPr>
        <w:t>צריכה:</w:t>
      </w:r>
      <w:r w:rsidRPr="00B771D4">
        <w:rPr>
          <w:rFonts w:asciiTheme="minorBidi" w:eastAsia="Times New Roman" w:hAnsiTheme="minorBidi" w:hint="cs"/>
          <w:sz w:val="20"/>
          <w:szCs w:val="20"/>
          <w:rtl/>
        </w:rPr>
        <w:t xml:space="preserve"> בערך </w:t>
      </w:r>
      <w:r w:rsidRPr="00B771D4">
        <w:rPr>
          <w:rFonts w:asciiTheme="minorBidi" w:hAnsiTheme="minorBidi" w:hint="cs"/>
          <w:sz w:val="20"/>
          <w:szCs w:val="20"/>
          <w:rtl/>
        </w:rPr>
        <w:t xml:space="preserve">30-70 </w:t>
      </w:r>
      <w:r w:rsidRPr="00B771D4">
        <w:rPr>
          <w:rFonts w:asciiTheme="minorBidi" w:hAnsiTheme="minorBidi"/>
          <w:sz w:val="20"/>
          <w:szCs w:val="20"/>
          <w:rtl/>
        </w:rPr>
        <w:t>גר'/מ"ר</w:t>
      </w:r>
      <w:r w:rsidRPr="00B771D4">
        <w:rPr>
          <w:rFonts w:asciiTheme="minorBidi" w:hAnsiTheme="minorBidi" w:hint="cs"/>
          <w:sz w:val="20"/>
          <w:szCs w:val="20"/>
          <w:rtl/>
        </w:rPr>
        <w:t>.</w:t>
      </w:r>
      <w:r w:rsidR="00B771D4">
        <w:rPr>
          <w:rFonts w:asciiTheme="minorBidi" w:hAnsiTheme="minorBidi"/>
          <w:sz w:val="20"/>
          <w:szCs w:val="20"/>
          <w:rtl/>
        </w:rPr>
        <w:br/>
      </w:r>
      <w:r w:rsidR="00B771D4">
        <w:rPr>
          <w:rFonts w:asciiTheme="minorBidi" w:hAnsiTheme="minorBidi" w:hint="cs"/>
          <w:sz w:val="20"/>
          <w:szCs w:val="20"/>
          <w:rtl/>
        </w:rPr>
        <w:t xml:space="preserve">יש ליישם את שטיח השרף 20-30 דק' לאחר היישום של </w:t>
      </w:r>
      <w:r w:rsidR="00B771D4" w:rsidRPr="00E972A5">
        <w:rPr>
          <w:rFonts w:asciiTheme="minorBidi" w:eastAsia="Times New Roman" w:hAnsiTheme="minorBidi"/>
          <w:sz w:val="20"/>
          <w:szCs w:val="20"/>
        </w:rPr>
        <w:t>PRIMER-S 165</w:t>
      </w:r>
      <w:r w:rsidR="00B771D4">
        <w:rPr>
          <w:rFonts w:asciiTheme="minorBidi" w:eastAsia="Times New Roman" w:hAnsiTheme="minorBidi" w:hint="cs"/>
          <w:sz w:val="20"/>
          <w:szCs w:val="20"/>
          <w:rtl/>
        </w:rPr>
        <w:t>.</w:t>
      </w:r>
    </w:p>
    <w:p w:rsidR="0005795B" w:rsidRPr="00124FEE" w:rsidRDefault="0005795B" w:rsidP="00E972A5">
      <w:pPr>
        <w:spacing w:after="0"/>
        <w:rPr>
          <w:rFonts w:asciiTheme="minorBidi" w:hAnsiTheme="minorBidi"/>
          <w:sz w:val="20"/>
          <w:szCs w:val="20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 xml:space="preserve"> </w:t>
      </w:r>
    </w:p>
    <w:p w:rsidR="0005795B" w:rsidRDefault="0005795B" w:rsidP="0005795B">
      <w:pPr>
        <w:spacing w:after="0"/>
        <w:outlineLvl w:val="0"/>
        <w:rPr>
          <w:rFonts w:asciiTheme="minorBidi" w:hAnsiTheme="minorBidi"/>
          <w:bCs/>
          <w:sz w:val="20"/>
          <w:szCs w:val="20"/>
          <w:rtl/>
        </w:rPr>
      </w:pPr>
      <w:r>
        <w:rPr>
          <w:rFonts w:asciiTheme="minorBidi" w:hAnsiTheme="minorBidi"/>
          <w:bCs/>
          <w:sz w:val="20"/>
          <w:szCs w:val="20"/>
          <w:rtl/>
        </w:rPr>
        <w:t>2. יישום</w:t>
      </w:r>
    </w:p>
    <w:p w:rsidR="001D3D00" w:rsidRPr="00124FEE" w:rsidRDefault="00B771D4" w:rsidP="00BE73E4">
      <w:pPr>
        <w:pStyle w:val="af9"/>
        <w:bidi/>
        <w:spacing w:after="0"/>
        <w:ind w:left="360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b/>
          <w:sz w:val="20"/>
          <w:szCs w:val="20"/>
          <w:rtl/>
        </w:rPr>
        <w:t xml:space="preserve">מכינים את תערובת </w:t>
      </w:r>
      <w:r w:rsidR="00A60247">
        <w:rPr>
          <w:rFonts w:asciiTheme="minorBidi" w:hAnsiTheme="minorBidi" w:hint="cs"/>
          <w:b/>
          <w:sz w:val="20"/>
          <w:szCs w:val="20"/>
          <w:rtl/>
        </w:rPr>
        <w:t xml:space="preserve">שטיח השרף ביחס הבא: </w:t>
      </w:r>
      <w:r w:rsidR="00A60247">
        <w:rPr>
          <w:lang w:val="en-US"/>
        </w:rPr>
        <w:t>ISOFLEX-PU 650</w:t>
      </w:r>
      <w:r w:rsidR="00A60247">
        <w:rPr>
          <w:rFonts w:hint="cs"/>
          <w:rtl/>
          <w:lang w:val="en-US"/>
        </w:rPr>
        <w:t xml:space="preserve"> </w:t>
      </w:r>
      <w:r w:rsidR="00A60247">
        <w:rPr>
          <w:rFonts w:hint="cs"/>
          <w:sz w:val="20"/>
          <w:szCs w:val="20"/>
          <w:rtl/>
          <w:lang w:val="en-US"/>
        </w:rPr>
        <w:t>לתלכידי קוורץ = 8:1 ועד 10:1 (יחס לפי משקל)</w:t>
      </w:r>
      <w:r w:rsidR="00CD48AD">
        <w:rPr>
          <w:rFonts w:hint="cs"/>
          <w:sz w:val="20"/>
          <w:szCs w:val="20"/>
          <w:rtl/>
          <w:lang w:val="en-US"/>
        </w:rPr>
        <w:t>.</w:t>
      </w:r>
      <w:r w:rsidR="00CD48AD">
        <w:rPr>
          <w:sz w:val="20"/>
          <w:szCs w:val="20"/>
          <w:rtl/>
          <w:lang w:val="en-US"/>
        </w:rPr>
        <w:br/>
      </w:r>
      <w:r w:rsidR="00CD48AD">
        <w:rPr>
          <w:rFonts w:hint="cs"/>
          <w:sz w:val="20"/>
          <w:szCs w:val="20"/>
          <w:rtl/>
          <w:lang w:val="en-US"/>
        </w:rPr>
        <w:t xml:space="preserve">בתלות בעובי השכבה, גודל החלקיקים של תלכידי הקוורץ הצבעוניים צריך להיות בד"כ 0.7-1.2 מ"מ או 2.0-3.8 מ"מ. מוסיפים את תלכידי הקוורץ ל </w:t>
      </w:r>
      <w:r w:rsidR="00CD48AD" w:rsidRPr="00531F99">
        <w:rPr>
          <w:rFonts w:asciiTheme="minorBidi" w:hAnsiTheme="minorBidi"/>
          <w:sz w:val="20"/>
          <w:szCs w:val="20"/>
        </w:rPr>
        <w:t>ISOFLEX-PU 650</w:t>
      </w:r>
      <w:r w:rsidR="00CD48AD">
        <w:rPr>
          <w:rFonts w:hint="cs"/>
          <w:sz w:val="20"/>
          <w:szCs w:val="20"/>
          <w:rtl/>
          <w:lang w:val="en-US"/>
        </w:rPr>
        <w:t xml:space="preserve"> תוך ערבוב מתמיד במיקסר במהירות נמוכה (300 סל"ד) וממשיכים לערבב עד להיווצרות תערובת אחידה.</w:t>
      </w:r>
      <w:r w:rsidR="006C7A4B">
        <w:rPr>
          <w:rFonts w:hint="cs"/>
          <w:sz w:val="20"/>
          <w:szCs w:val="20"/>
          <w:rtl/>
          <w:lang w:val="en-US"/>
        </w:rPr>
        <w:t xml:space="preserve"> חשוב מאוד לערבב את התערובת היטב ליד דפנות ותחתית הכלי כדי להשיג פיזור אחיד של השרף. יש לשפוך את התערובת על המצע המוכן וליישם באמצעות מלדג' חלק. </w:t>
      </w:r>
      <w:r w:rsidR="006C7A4B">
        <w:rPr>
          <w:sz w:val="20"/>
          <w:szCs w:val="20"/>
          <w:rtl/>
          <w:lang w:val="en-US"/>
        </w:rPr>
        <w:br/>
      </w:r>
      <w:r w:rsidR="006C7A4B">
        <w:rPr>
          <w:rFonts w:hint="cs"/>
          <w:sz w:val="20"/>
          <w:szCs w:val="20"/>
          <w:rtl/>
          <w:lang w:val="en-US"/>
        </w:rPr>
        <w:t xml:space="preserve">לפני היישום של </w:t>
      </w:r>
      <w:r w:rsidR="006C7A4B">
        <w:rPr>
          <w:rFonts w:asciiTheme="minorBidi" w:hAnsiTheme="minorBidi" w:hint="cs"/>
          <w:sz w:val="20"/>
          <w:szCs w:val="20"/>
          <w:rtl/>
        </w:rPr>
        <w:t xml:space="preserve">שטיחי אבן דקורטיביים על גגות שטוחים, מרפסות וכו' יש לאטום את המצע למים באמצעות </w:t>
      </w:r>
      <w:r w:rsidR="006C7A4B" w:rsidRPr="006C7A4B">
        <w:rPr>
          <w:rFonts w:asciiTheme="minorBidi" w:hAnsiTheme="minorBidi" w:cs="Arial" w:hint="eastAsia"/>
          <w:sz w:val="20"/>
          <w:szCs w:val="20"/>
          <w:rtl/>
        </w:rPr>
        <w:t>ממברנת</w:t>
      </w:r>
      <w:r w:rsidR="006C7A4B" w:rsidRPr="006C7A4B">
        <w:rPr>
          <w:rFonts w:asciiTheme="minorBidi" w:hAnsiTheme="minorBidi" w:cs="Arial"/>
          <w:sz w:val="20"/>
          <w:szCs w:val="20"/>
          <w:rtl/>
        </w:rPr>
        <w:t xml:space="preserve"> </w:t>
      </w:r>
      <w:r w:rsidR="006C7A4B" w:rsidRPr="006C7A4B">
        <w:rPr>
          <w:rFonts w:asciiTheme="minorBidi" w:hAnsiTheme="minorBidi" w:cs="Arial" w:hint="eastAsia"/>
          <w:sz w:val="20"/>
          <w:szCs w:val="20"/>
          <w:rtl/>
        </w:rPr>
        <w:t>איטום</w:t>
      </w:r>
      <w:r w:rsidR="006C7A4B" w:rsidRPr="006C7A4B">
        <w:rPr>
          <w:rFonts w:asciiTheme="minorBidi" w:hAnsiTheme="minorBidi" w:cs="Arial"/>
          <w:sz w:val="20"/>
          <w:szCs w:val="20"/>
          <w:rtl/>
        </w:rPr>
        <w:t xml:space="preserve"> </w:t>
      </w:r>
      <w:r w:rsidR="006C7A4B" w:rsidRPr="006C7A4B">
        <w:rPr>
          <w:rFonts w:asciiTheme="minorBidi" w:hAnsiTheme="minorBidi" w:cs="Arial" w:hint="eastAsia"/>
          <w:sz w:val="20"/>
          <w:szCs w:val="20"/>
          <w:rtl/>
        </w:rPr>
        <w:t>נוזלית</w:t>
      </w:r>
      <w:r w:rsidR="006C7A4B" w:rsidRPr="006C7A4B">
        <w:rPr>
          <w:rFonts w:asciiTheme="minorBidi" w:hAnsiTheme="minorBidi" w:cs="Arial"/>
          <w:sz w:val="20"/>
          <w:szCs w:val="20"/>
          <w:rtl/>
        </w:rPr>
        <w:t xml:space="preserve"> </w:t>
      </w:r>
      <w:r w:rsidR="006C7A4B" w:rsidRPr="006C7A4B">
        <w:rPr>
          <w:rFonts w:asciiTheme="minorBidi" w:hAnsiTheme="minorBidi" w:cs="Arial" w:hint="eastAsia"/>
          <w:sz w:val="20"/>
          <w:szCs w:val="20"/>
          <w:rtl/>
        </w:rPr>
        <w:t>פוליאוריתנית</w:t>
      </w:r>
      <w:r w:rsidR="006C7A4B">
        <w:rPr>
          <w:rFonts w:asciiTheme="minorBidi" w:hAnsiTheme="minorBidi" w:cs="Arial" w:hint="cs"/>
          <w:sz w:val="20"/>
          <w:szCs w:val="20"/>
          <w:rtl/>
        </w:rPr>
        <w:t xml:space="preserve"> כגון </w:t>
      </w:r>
      <w:r w:rsidR="006C7A4B" w:rsidRPr="006C7A4B">
        <w:rPr>
          <w:rFonts w:asciiTheme="minorBidi" w:hAnsiTheme="minorBidi" w:cs="Arial"/>
          <w:sz w:val="20"/>
          <w:szCs w:val="20"/>
        </w:rPr>
        <w:t>ISOFLEX-PU 500</w:t>
      </w:r>
      <w:r w:rsidR="006C7A4B">
        <w:rPr>
          <w:rFonts w:asciiTheme="minorBidi" w:hAnsiTheme="minorBidi" w:cs="Arial" w:hint="cs"/>
          <w:sz w:val="20"/>
          <w:szCs w:val="20"/>
          <w:rtl/>
        </w:rPr>
        <w:t xml:space="preserve">, </w:t>
      </w:r>
      <w:r w:rsidR="006C7A4B" w:rsidRPr="006C7A4B">
        <w:rPr>
          <w:rFonts w:asciiTheme="minorBidi" w:hAnsiTheme="minorBidi" w:cs="Arial"/>
          <w:sz w:val="20"/>
          <w:szCs w:val="20"/>
        </w:rPr>
        <w:lastRenderedPageBreak/>
        <w:t>ISOFLEX-PU 5</w:t>
      </w:r>
      <w:r w:rsidR="006C7A4B">
        <w:rPr>
          <w:rFonts w:asciiTheme="minorBidi" w:hAnsiTheme="minorBidi" w:cs="Arial"/>
          <w:sz w:val="20"/>
          <w:szCs w:val="20"/>
        </w:rPr>
        <w:t>1</w:t>
      </w:r>
      <w:r w:rsidR="006C7A4B" w:rsidRPr="006C7A4B">
        <w:rPr>
          <w:rFonts w:asciiTheme="minorBidi" w:hAnsiTheme="minorBidi" w:cs="Arial"/>
          <w:sz w:val="20"/>
          <w:szCs w:val="20"/>
        </w:rPr>
        <w:t>0</w:t>
      </w:r>
      <w:r w:rsidR="006C7A4B">
        <w:rPr>
          <w:rFonts w:asciiTheme="minorBidi" w:hAnsiTheme="minorBidi" w:cs="Arial" w:hint="cs"/>
          <w:sz w:val="20"/>
          <w:szCs w:val="20"/>
          <w:rtl/>
        </w:rPr>
        <w:t xml:space="preserve"> או </w:t>
      </w:r>
      <w:r w:rsidR="006C7A4B" w:rsidRPr="006C7A4B">
        <w:rPr>
          <w:rFonts w:asciiTheme="minorBidi" w:hAnsiTheme="minorBidi" w:cs="Arial"/>
          <w:sz w:val="20"/>
          <w:szCs w:val="20"/>
        </w:rPr>
        <w:t>ISOFLEX-PU 5</w:t>
      </w:r>
      <w:r w:rsidR="006C7A4B">
        <w:rPr>
          <w:rFonts w:asciiTheme="minorBidi" w:hAnsiTheme="minorBidi" w:cs="Arial"/>
          <w:sz w:val="20"/>
          <w:szCs w:val="20"/>
        </w:rPr>
        <w:t>5</w:t>
      </w:r>
      <w:r w:rsidR="006C7A4B" w:rsidRPr="006C7A4B">
        <w:rPr>
          <w:rFonts w:asciiTheme="minorBidi" w:hAnsiTheme="minorBidi" w:cs="Arial"/>
          <w:sz w:val="20"/>
          <w:szCs w:val="20"/>
        </w:rPr>
        <w:t>0</w:t>
      </w:r>
      <w:r w:rsidR="006C7A4B">
        <w:rPr>
          <w:rFonts w:asciiTheme="minorBidi" w:hAnsiTheme="minorBidi" w:cs="Arial" w:hint="cs"/>
          <w:sz w:val="20"/>
          <w:szCs w:val="20"/>
          <w:rtl/>
        </w:rPr>
        <w:t xml:space="preserve">. </w:t>
      </w:r>
      <w:r w:rsidR="00A425A0">
        <w:rPr>
          <w:rFonts w:hint="cs"/>
          <w:sz w:val="20"/>
          <w:szCs w:val="20"/>
          <w:rtl/>
          <w:lang w:val="en-US"/>
        </w:rPr>
        <w:t xml:space="preserve">יישום </w:t>
      </w:r>
      <w:r w:rsidR="00E9075F">
        <w:rPr>
          <w:rFonts w:asciiTheme="minorBidi" w:hAnsiTheme="minorBidi" w:hint="cs"/>
          <w:sz w:val="20"/>
          <w:szCs w:val="20"/>
          <w:rtl/>
        </w:rPr>
        <w:t>שטיח האבן הדקורטיבי מתבצע לאחר 24 שעות ללא הכנה.</w:t>
      </w:r>
    </w:p>
    <w:p w:rsidR="00E06C5E" w:rsidRPr="00124FEE" w:rsidRDefault="00E06C5E" w:rsidP="00E06C5E">
      <w:pPr>
        <w:autoSpaceDE w:val="0"/>
        <w:autoSpaceDN w:val="0"/>
        <w:adjustRightInd w:val="0"/>
        <w:spacing w:after="0"/>
        <w:rPr>
          <w:rFonts w:asciiTheme="minorBidi" w:hAnsiTheme="minorBidi"/>
          <w:sz w:val="20"/>
          <w:szCs w:val="20"/>
          <w:rtl/>
        </w:rPr>
      </w:pPr>
    </w:p>
    <w:p w:rsidR="002617A4" w:rsidRPr="00124FEE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</w:rPr>
      </w:pPr>
      <w:r w:rsidRPr="00124FEE">
        <w:rPr>
          <w:bCs/>
          <w:color w:val="FFFFFF" w:themeColor="background1"/>
          <w:szCs w:val="20"/>
          <w:rtl/>
        </w:rPr>
        <w:t>אריזה</w:t>
      </w:r>
    </w:p>
    <w:p w:rsidR="001C09B9" w:rsidRPr="00E1690F" w:rsidRDefault="001D3D00" w:rsidP="00E1690F">
      <w:pPr>
        <w:autoSpaceDE w:val="0"/>
        <w:autoSpaceDN w:val="0"/>
        <w:adjustRightInd w:val="0"/>
        <w:spacing w:after="0"/>
        <w:outlineLvl w:val="0"/>
        <w:rPr>
          <w:rFonts w:asciiTheme="minorBidi" w:hAnsiTheme="minorBidi"/>
          <w:sz w:val="20"/>
          <w:szCs w:val="20"/>
          <w:rtl/>
        </w:rPr>
      </w:pPr>
      <w:r w:rsidRPr="00124FEE">
        <w:rPr>
          <w:rFonts w:asciiTheme="minorBidi" w:hAnsiTheme="minorBidi"/>
          <w:sz w:val="20"/>
          <w:szCs w:val="20"/>
          <w:rtl/>
        </w:rPr>
        <w:t xml:space="preserve">ניתן להשיג את </w:t>
      </w:r>
      <w:r w:rsidR="000E6445" w:rsidRPr="00531F99">
        <w:rPr>
          <w:rFonts w:asciiTheme="minorBidi" w:hAnsiTheme="minorBidi"/>
          <w:sz w:val="20"/>
          <w:szCs w:val="20"/>
        </w:rPr>
        <w:t>ISOFLEX-PU 650</w:t>
      </w:r>
      <w:r w:rsidRPr="00124FEE">
        <w:rPr>
          <w:rFonts w:asciiTheme="minorBidi" w:hAnsiTheme="minorBidi"/>
          <w:sz w:val="20"/>
          <w:szCs w:val="20"/>
          <w:rtl/>
        </w:rPr>
        <w:t xml:space="preserve"> במיכלי</w:t>
      </w:r>
      <w:r w:rsidRPr="00124FEE">
        <w:rPr>
          <w:rFonts w:asciiTheme="minorBidi" w:hAnsiTheme="minorBidi" w:hint="cs"/>
          <w:sz w:val="20"/>
          <w:szCs w:val="20"/>
          <w:rtl/>
        </w:rPr>
        <w:t xml:space="preserve"> מתכת</w:t>
      </w:r>
      <w:r w:rsidRPr="00124FEE">
        <w:rPr>
          <w:rFonts w:asciiTheme="minorBidi" w:hAnsiTheme="minorBidi"/>
          <w:sz w:val="20"/>
          <w:szCs w:val="20"/>
          <w:rtl/>
        </w:rPr>
        <w:t xml:space="preserve"> של</w:t>
      </w:r>
      <w:r w:rsidRPr="00124FEE">
        <w:rPr>
          <w:rFonts w:asciiTheme="minorBidi" w:hAnsiTheme="minorBidi" w:hint="cs"/>
          <w:sz w:val="20"/>
          <w:szCs w:val="20"/>
          <w:rtl/>
        </w:rPr>
        <w:t xml:space="preserve"> </w:t>
      </w:r>
      <w:r w:rsidR="000E6445">
        <w:rPr>
          <w:rFonts w:asciiTheme="minorBidi" w:hAnsiTheme="minorBidi" w:hint="cs"/>
          <w:sz w:val="20"/>
          <w:szCs w:val="20"/>
          <w:rtl/>
        </w:rPr>
        <w:t>5</w:t>
      </w:r>
      <w:r w:rsidRPr="00124FEE">
        <w:rPr>
          <w:rFonts w:asciiTheme="minorBidi" w:hAnsiTheme="minorBidi" w:hint="cs"/>
          <w:sz w:val="20"/>
          <w:szCs w:val="20"/>
          <w:rtl/>
        </w:rPr>
        <w:t>,1 ו</w:t>
      </w:r>
      <w:r w:rsidRPr="00124FEE">
        <w:rPr>
          <w:rFonts w:asciiTheme="minorBidi" w:hAnsiTheme="minorBidi"/>
          <w:sz w:val="20"/>
          <w:szCs w:val="20"/>
          <w:rtl/>
        </w:rPr>
        <w:t>-2</w:t>
      </w:r>
      <w:r w:rsidR="000E6445">
        <w:rPr>
          <w:rFonts w:asciiTheme="minorBidi" w:hAnsiTheme="minorBidi" w:hint="cs"/>
          <w:sz w:val="20"/>
          <w:szCs w:val="20"/>
          <w:rtl/>
        </w:rPr>
        <w:t>0</w:t>
      </w:r>
      <w:r w:rsidRPr="00124FEE">
        <w:rPr>
          <w:rFonts w:asciiTheme="minorBidi" w:hAnsiTheme="minorBidi"/>
          <w:sz w:val="20"/>
          <w:szCs w:val="20"/>
          <w:rtl/>
        </w:rPr>
        <w:t xml:space="preserve"> ק"ג</w:t>
      </w:r>
      <w:r w:rsidR="000E6445">
        <w:rPr>
          <w:rFonts w:asciiTheme="minorBidi" w:hAnsiTheme="minorBidi" w:hint="cs"/>
          <w:sz w:val="20"/>
          <w:szCs w:val="20"/>
          <w:rtl/>
        </w:rPr>
        <w:t>.</w:t>
      </w:r>
    </w:p>
    <w:p w:rsidR="001C09B9" w:rsidRPr="00124FEE" w:rsidRDefault="001C09B9" w:rsidP="00651892">
      <w:pPr>
        <w:autoSpaceDE w:val="0"/>
        <w:autoSpaceDN w:val="0"/>
        <w:adjustRightInd w:val="0"/>
        <w:spacing w:after="0"/>
        <w:rPr>
          <w:rFonts w:asciiTheme="minorBidi" w:hAnsiTheme="minorBidi"/>
          <w:bCs/>
          <w:sz w:val="20"/>
          <w:szCs w:val="20"/>
        </w:rPr>
      </w:pPr>
    </w:p>
    <w:p w:rsidR="002617A4" w:rsidRPr="00124FEE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</w:rPr>
      </w:pPr>
      <w:r w:rsidRPr="00124FEE">
        <w:rPr>
          <w:bCs/>
          <w:color w:val="FFFFFF" w:themeColor="background1"/>
          <w:szCs w:val="20"/>
          <w:rtl/>
        </w:rPr>
        <w:t>חיי מדף – איחסון</w:t>
      </w:r>
    </w:p>
    <w:p w:rsidR="00E1690F" w:rsidRPr="00124FEE" w:rsidRDefault="00E1690F" w:rsidP="00E1690F">
      <w:pPr>
        <w:autoSpaceDE w:val="0"/>
        <w:autoSpaceDN w:val="0"/>
        <w:adjustRightInd w:val="0"/>
        <w:spacing w:after="0"/>
        <w:rPr>
          <w:bCs/>
          <w:sz w:val="20"/>
          <w:szCs w:val="18"/>
          <w:rtl/>
        </w:rPr>
      </w:pPr>
      <w:r>
        <w:rPr>
          <w:rFonts w:asciiTheme="minorBidi" w:hAnsiTheme="minorBidi" w:hint="cs"/>
          <w:b/>
          <w:sz w:val="20"/>
          <w:szCs w:val="20"/>
          <w:rtl/>
        </w:rPr>
        <w:t>9</w:t>
      </w:r>
      <w:r w:rsidRPr="00E1690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E1690F">
        <w:rPr>
          <w:rFonts w:asciiTheme="minorBidi" w:hAnsiTheme="minorBidi" w:cs="Arial" w:hint="eastAsia"/>
          <w:sz w:val="20"/>
          <w:szCs w:val="20"/>
          <w:rtl/>
        </w:rPr>
        <w:t>חודשים</w:t>
      </w:r>
      <w:r w:rsidRPr="00E1690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E1690F">
        <w:rPr>
          <w:rFonts w:asciiTheme="minorBidi" w:hAnsiTheme="minorBidi" w:cs="Arial" w:hint="eastAsia"/>
          <w:sz w:val="20"/>
          <w:szCs w:val="20"/>
          <w:rtl/>
        </w:rPr>
        <w:t>מתאריך</w:t>
      </w:r>
      <w:r w:rsidRPr="00E1690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E1690F">
        <w:rPr>
          <w:rFonts w:asciiTheme="minorBidi" w:hAnsiTheme="minorBidi" w:cs="Arial" w:hint="eastAsia"/>
          <w:sz w:val="20"/>
          <w:szCs w:val="20"/>
          <w:rtl/>
        </w:rPr>
        <w:t>הייצור</w:t>
      </w:r>
      <w:r w:rsidRPr="00E1690F">
        <w:rPr>
          <w:rFonts w:asciiTheme="minorBidi" w:hAnsiTheme="minorBidi" w:cs="Arial"/>
          <w:sz w:val="20"/>
          <w:szCs w:val="20"/>
          <w:rtl/>
        </w:rPr>
        <w:t xml:space="preserve">, </w:t>
      </w:r>
      <w:r w:rsidRPr="00E1690F">
        <w:rPr>
          <w:rFonts w:asciiTheme="minorBidi" w:hAnsiTheme="minorBidi" w:cs="Arial" w:hint="eastAsia"/>
          <w:sz w:val="20"/>
          <w:szCs w:val="20"/>
          <w:rtl/>
        </w:rPr>
        <w:t>באריזה</w:t>
      </w:r>
      <w:r w:rsidRPr="00E1690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E1690F">
        <w:rPr>
          <w:rFonts w:asciiTheme="minorBidi" w:hAnsiTheme="minorBidi" w:cs="Arial" w:hint="eastAsia"/>
          <w:sz w:val="20"/>
          <w:szCs w:val="20"/>
          <w:rtl/>
        </w:rPr>
        <w:t>מקורית</w:t>
      </w:r>
      <w:r w:rsidRPr="00E1690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E1690F">
        <w:rPr>
          <w:rFonts w:asciiTheme="minorBidi" w:hAnsiTheme="minorBidi" w:cs="Arial" w:hint="eastAsia"/>
          <w:sz w:val="20"/>
          <w:szCs w:val="20"/>
          <w:rtl/>
        </w:rPr>
        <w:t>סגורה</w:t>
      </w:r>
      <w:r w:rsidRPr="00E1690F">
        <w:rPr>
          <w:rFonts w:asciiTheme="minorBidi" w:hAnsiTheme="minorBidi" w:cs="Arial"/>
          <w:sz w:val="20"/>
          <w:szCs w:val="20"/>
          <w:rtl/>
        </w:rPr>
        <w:t>,</w:t>
      </w:r>
      <w:r>
        <w:rPr>
          <w:rFonts w:asciiTheme="minorBidi" w:hAnsiTheme="minorBidi" w:cs="Arial" w:hint="cs"/>
          <w:sz w:val="20"/>
          <w:szCs w:val="20"/>
          <w:rtl/>
        </w:rPr>
        <w:t xml:space="preserve"> במקום יבש ומוגן</w:t>
      </w:r>
      <w:r w:rsidRPr="00E1690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E1690F">
        <w:rPr>
          <w:rFonts w:asciiTheme="minorBidi" w:hAnsiTheme="minorBidi" w:cs="Arial" w:hint="eastAsia"/>
          <w:sz w:val="20"/>
          <w:szCs w:val="20"/>
          <w:rtl/>
        </w:rPr>
        <w:t>מתנאי</w:t>
      </w:r>
      <w:r w:rsidRPr="00E1690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E1690F">
        <w:rPr>
          <w:rFonts w:asciiTheme="minorBidi" w:hAnsiTheme="minorBidi" w:cs="Arial" w:hint="eastAsia"/>
          <w:sz w:val="20"/>
          <w:szCs w:val="20"/>
          <w:rtl/>
        </w:rPr>
        <w:t>קרה</w:t>
      </w:r>
      <w:r w:rsidRPr="00E1690F">
        <w:rPr>
          <w:rFonts w:asciiTheme="minorBidi" w:hAnsiTheme="minorBidi" w:cs="Arial"/>
          <w:sz w:val="20"/>
          <w:szCs w:val="20"/>
          <w:rtl/>
        </w:rPr>
        <w:t>.</w:t>
      </w:r>
    </w:p>
    <w:p w:rsidR="00E1690F" w:rsidRPr="00E1690F" w:rsidRDefault="00E1690F" w:rsidP="00E1690F">
      <w:pPr>
        <w:autoSpaceDE w:val="0"/>
        <w:autoSpaceDN w:val="0"/>
        <w:adjustRightInd w:val="0"/>
        <w:spacing w:after="0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cs="Arial" w:hint="cs"/>
          <w:sz w:val="20"/>
          <w:szCs w:val="20"/>
          <w:rtl/>
        </w:rPr>
        <w:t>מומלץ</w:t>
      </w:r>
      <w:r w:rsidRPr="00E1690F">
        <w:rPr>
          <w:rFonts w:asciiTheme="minorBidi" w:hAnsiTheme="minorBidi" w:cs="Arial"/>
          <w:sz w:val="20"/>
          <w:szCs w:val="20"/>
          <w:rtl/>
        </w:rPr>
        <w:t xml:space="preserve"> </w:t>
      </w:r>
      <w:r>
        <w:rPr>
          <w:rFonts w:asciiTheme="minorBidi" w:hAnsiTheme="minorBidi" w:cs="Arial" w:hint="cs"/>
          <w:sz w:val="20"/>
          <w:szCs w:val="20"/>
          <w:rtl/>
        </w:rPr>
        <w:t xml:space="preserve">לשמור </w:t>
      </w:r>
      <w:r w:rsidRPr="00E1690F">
        <w:rPr>
          <w:rFonts w:asciiTheme="minorBidi" w:hAnsiTheme="minorBidi" w:cs="Arial" w:hint="eastAsia"/>
          <w:sz w:val="20"/>
          <w:szCs w:val="20"/>
          <w:rtl/>
        </w:rPr>
        <w:t>בטמפרטורה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Pr="002B187F">
        <w:rPr>
          <w:rFonts w:asciiTheme="minorBidi" w:hAnsiTheme="minorBidi" w:cs="Arial" w:hint="eastAsia"/>
          <w:sz w:val="20"/>
          <w:szCs w:val="20"/>
          <w:rtl/>
        </w:rPr>
        <w:t>של</w:t>
      </w:r>
      <w:r w:rsidRPr="002B187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2B187F">
        <w:rPr>
          <w:rFonts w:asciiTheme="minorBidi" w:hAnsiTheme="minorBidi"/>
          <w:sz w:val="20"/>
          <w:szCs w:val="20"/>
        </w:rPr>
        <w:t>ºC</w:t>
      </w:r>
      <w:r>
        <w:rPr>
          <w:rFonts w:asciiTheme="minorBidi" w:hAnsiTheme="minorBidi" w:hint="cs"/>
          <w:sz w:val="20"/>
          <w:szCs w:val="20"/>
          <w:rtl/>
        </w:rPr>
        <w:t>5</w:t>
      </w:r>
      <w:r w:rsidRPr="002B187F">
        <w:rPr>
          <w:rFonts w:asciiTheme="minorBidi" w:hAnsiTheme="minorBidi" w:cs="Arial"/>
          <w:sz w:val="20"/>
          <w:szCs w:val="20"/>
          <w:rtl/>
        </w:rPr>
        <w:t xml:space="preserve">+ </w:t>
      </w:r>
      <w:r w:rsidRPr="002B187F">
        <w:rPr>
          <w:rFonts w:asciiTheme="minorBidi" w:hAnsiTheme="minorBidi" w:cs="Arial" w:hint="eastAsia"/>
          <w:sz w:val="20"/>
          <w:szCs w:val="20"/>
          <w:rtl/>
        </w:rPr>
        <w:t>עד</w:t>
      </w:r>
      <w:r w:rsidRPr="002B187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2B187F">
        <w:rPr>
          <w:rFonts w:asciiTheme="minorBidi" w:hAnsiTheme="minorBidi"/>
          <w:sz w:val="20"/>
          <w:szCs w:val="20"/>
        </w:rPr>
        <w:t>ºC</w:t>
      </w:r>
      <w:r>
        <w:rPr>
          <w:rFonts w:asciiTheme="minorBidi" w:hAnsiTheme="minorBidi" w:hint="cs"/>
          <w:sz w:val="20"/>
          <w:szCs w:val="20"/>
          <w:rtl/>
        </w:rPr>
        <w:t>35</w:t>
      </w:r>
      <w:r w:rsidRPr="002B187F">
        <w:rPr>
          <w:rFonts w:asciiTheme="minorBidi" w:hAnsiTheme="minorBidi" w:cs="Arial"/>
          <w:sz w:val="20"/>
          <w:szCs w:val="20"/>
          <w:rtl/>
        </w:rPr>
        <w:t>+.</w:t>
      </w:r>
      <w:r>
        <w:rPr>
          <w:rFonts w:asciiTheme="minorBidi" w:hAnsiTheme="minorBidi" w:cs="Arial"/>
          <w:sz w:val="20"/>
          <w:szCs w:val="20"/>
          <w:rtl/>
        </w:rPr>
        <w:br/>
      </w:r>
      <w:r w:rsidRPr="00E1690F">
        <w:rPr>
          <w:rFonts w:asciiTheme="minorBidi" w:hAnsiTheme="minorBidi" w:cs="Arial"/>
          <w:sz w:val="20"/>
          <w:szCs w:val="20"/>
          <w:rtl/>
        </w:rPr>
        <w:t xml:space="preserve"> </w:t>
      </w:r>
    </w:p>
    <w:p w:rsidR="007E461C" w:rsidRPr="00124FEE" w:rsidRDefault="007E461C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  <w:rtl/>
        </w:rPr>
      </w:pPr>
      <w:r w:rsidRPr="00124FEE">
        <w:rPr>
          <w:rFonts w:hint="cs"/>
          <w:bCs/>
          <w:color w:val="FFFFFF" w:themeColor="background1"/>
          <w:szCs w:val="20"/>
          <w:rtl/>
        </w:rPr>
        <w:t>הערות:</w:t>
      </w:r>
    </w:p>
    <w:p w:rsidR="00BE01A0" w:rsidRDefault="00BE01A0" w:rsidP="00BE01A0">
      <w:pPr>
        <w:pStyle w:val="af9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משטחים שעברו בעבר טיפול בתכשירים הידרופובים עלולים לגרום לבעי</w:t>
      </w:r>
      <w:r w:rsidR="00D85702">
        <w:rPr>
          <w:rFonts w:asciiTheme="minorBidi" w:hAnsiTheme="minorBidi" w:hint="cs"/>
          <w:sz w:val="20"/>
          <w:szCs w:val="20"/>
          <w:rtl/>
        </w:rPr>
        <w:t>ו</w:t>
      </w:r>
      <w:r>
        <w:rPr>
          <w:rFonts w:asciiTheme="minorBidi" w:hAnsiTheme="minorBidi" w:hint="cs"/>
          <w:sz w:val="20"/>
          <w:szCs w:val="20"/>
          <w:rtl/>
        </w:rPr>
        <w:t>ת הידבקות. מומלץ לערוך בדיקת יישום ראשונית כדי לבדוק את תאימות המצע.</w:t>
      </w:r>
    </w:p>
    <w:p w:rsidR="00BE01A0" w:rsidRDefault="00BE01A0" w:rsidP="00BE01A0">
      <w:pPr>
        <w:pStyle w:val="af9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אם יש צורך במשטח מונע החלקה לימים גשומים יש לפזר את סוג הקוורץ המתאים על השכבה האחרונה הרטובה של </w:t>
      </w:r>
      <w:r w:rsidRPr="00531F99">
        <w:rPr>
          <w:rFonts w:asciiTheme="minorBidi" w:hAnsiTheme="minorBidi"/>
          <w:sz w:val="20"/>
          <w:szCs w:val="20"/>
        </w:rPr>
        <w:t>ISOFLEX-PU 650</w:t>
      </w:r>
      <w:r>
        <w:rPr>
          <w:rFonts w:asciiTheme="minorBidi" w:hAnsiTheme="minorBidi" w:hint="cs"/>
          <w:sz w:val="20"/>
          <w:szCs w:val="20"/>
          <w:rtl/>
        </w:rPr>
        <w:t xml:space="preserve">. למידע נוסף נא לפנות למחלקת התמיכה הטכנית. </w:t>
      </w:r>
    </w:p>
    <w:p w:rsidR="00BE01A0" w:rsidRDefault="00BE01A0" w:rsidP="00BE01A0">
      <w:pPr>
        <w:pStyle w:val="af9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במקרה של יישום </w:t>
      </w:r>
      <w:r w:rsidRPr="00531F99">
        <w:rPr>
          <w:rFonts w:asciiTheme="minorBidi" w:hAnsiTheme="minorBidi"/>
          <w:sz w:val="20"/>
          <w:szCs w:val="20"/>
        </w:rPr>
        <w:t>ISOFLEX-PU 650</w:t>
      </w:r>
      <w:r>
        <w:rPr>
          <w:rFonts w:asciiTheme="minorBidi" w:hAnsiTheme="minorBidi" w:hint="cs"/>
          <w:sz w:val="20"/>
          <w:szCs w:val="20"/>
          <w:rtl/>
        </w:rPr>
        <w:t xml:space="preserve"> על לוחות </w:t>
      </w:r>
      <w:r>
        <w:rPr>
          <w:rFonts w:asciiTheme="minorBidi" w:eastAsia="Times New Roman" w:hAnsiTheme="minorBidi" w:hint="cs"/>
          <w:sz w:val="20"/>
          <w:szCs w:val="20"/>
          <w:rtl/>
        </w:rPr>
        <w:t xml:space="preserve">פוליקרבונט רצוי </w:t>
      </w:r>
      <w:r>
        <w:rPr>
          <w:rFonts w:asciiTheme="minorBidi" w:hAnsiTheme="minorBidi" w:hint="cs"/>
          <w:sz w:val="20"/>
          <w:szCs w:val="20"/>
          <w:rtl/>
        </w:rPr>
        <w:t>לפנות למחלקת התמיכה הטכנית.</w:t>
      </w:r>
    </w:p>
    <w:p w:rsidR="00A874BA" w:rsidRPr="00124FEE" w:rsidRDefault="00A874BA" w:rsidP="00A874BA">
      <w:pPr>
        <w:pStyle w:val="af9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</w:rPr>
      </w:pPr>
      <w:r w:rsidRPr="00531F99">
        <w:rPr>
          <w:rFonts w:asciiTheme="minorBidi" w:hAnsiTheme="minorBidi"/>
          <w:sz w:val="20"/>
          <w:szCs w:val="20"/>
        </w:rPr>
        <w:t>ISOFLEX-PU 650</w:t>
      </w:r>
      <w:r w:rsidRPr="00124FEE">
        <w:rPr>
          <w:rFonts w:asciiTheme="minorBidi" w:hAnsiTheme="minorBidi" w:hint="cs"/>
          <w:sz w:val="20"/>
          <w:szCs w:val="20"/>
          <w:rtl/>
        </w:rPr>
        <w:t xml:space="preserve"> אינו מתאים למגע עם מי בריכות שחיה שעברו טיפול.</w:t>
      </w:r>
    </w:p>
    <w:p w:rsidR="00BE01A0" w:rsidRDefault="00A874BA" w:rsidP="00BE01A0">
      <w:pPr>
        <w:pStyle w:val="af9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טמפרטורות נמוכות מאיטות את זמן ההתקשות של </w:t>
      </w:r>
      <w:r w:rsidRPr="00531F99">
        <w:rPr>
          <w:rFonts w:asciiTheme="minorBidi" w:hAnsiTheme="minorBidi"/>
          <w:sz w:val="20"/>
          <w:szCs w:val="20"/>
        </w:rPr>
        <w:t>ISOFLEX-PU 650</w:t>
      </w:r>
      <w:r>
        <w:rPr>
          <w:rFonts w:asciiTheme="minorBidi" w:hAnsiTheme="minorBidi" w:hint="cs"/>
          <w:sz w:val="20"/>
          <w:szCs w:val="20"/>
          <w:rtl/>
        </w:rPr>
        <w:t xml:space="preserve"> וטמפרטורות גבוהות מאיצות אתו.</w:t>
      </w:r>
    </w:p>
    <w:p w:rsidR="00BE01A0" w:rsidRDefault="00A874BA" w:rsidP="00BE01A0">
      <w:pPr>
        <w:pStyle w:val="af9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לחות אטמוספרית גבוהה עלולה להשפיע על הגימור הסופי של </w:t>
      </w:r>
      <w:r w:rsidRPr="00531F99">
        <w:rPr>
          <w:rFonts w:asciiTheme="minorBidi" w:hAnsiTheme="minorBidi"/>
          <w:sz w:val="20"/>
          <w:szCs w:val="20"/>
        </w:rPr>
        <w:t>ISOFLEX-PU 650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:rsidR="00BE01A0" w:rsidRPr="00A874BA" w:rsidRDefault="00A874BA" w:rsidP="00A874BA">
      <w:pPr>
        <w:pStyle w:val="af9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</w:rPr>
      </w:pPr>
      <w:r w:rsidRPr="00124FEE">
        <w:rPr>
          <w:rFonts w:asciiTheme="minorBidi" w:hAnsiTheme="minorBidi" w:hint="cs"/>
          <w:sz w:val="20"/>
          <w:szCs w:val="20"/>
          <w:rtl/>
        </w:rPr>
        <w:t xml:space="preserve">הטמפרטורה בזמן היישום וההתקשות של החומר צריכה להיות בין </w:t>
      </w:r>
      <w:r w:rsidRPr="00124FEE">
        <w:rPr>
          <w:rFonts w:asciiTheme="minorBidi" w:hAnsiTheme="minorBidi"/>
          <w:sz w:val="20"/>
          <w:szCs w:val="20"/>
        </w:rPr>
        <w:t>C</w:t>
      </w:r>
      <w:r w:rsidRPr="00124FEE">
        <w:rPr>
          <w:rFonts w:asciiTheme="minorBidi" w:hAnsiTheme="minorBidi"/>
          <w:sz w:val="20"/>
          <w:szCs w:val="20"/>
          <w:rtl/>
        </w:rPr>
        <w:t>º</w:t>
      </w:r>
      <w:r w:rsidRPr="00124FEE">
        <w:rPr>
          <w:rFonts w:asciiTheme="minorBidi" w:hAnsiTheme="minorBidi" w:hint="cs"/>
          <w:sz w:val="20"/>
          <w:szCs w:val="20"/>
          <w:rtl/>
        </w:rPr>
        <w:t>8+ ל-</w:t>
      </w:r>
      <w:r w:rsidRPr="00124FEE">
        <w:rPr>
          <w:rFonts w:asciiTheme="minorBidi" w:hAnsiTheme="minorBidi"/>
          <w:sz w:val="20"/>
          <w:szCs w:val="20"/>
        </w:rPr>
        <w:t>C</w:t>
      </w:r>
      <w:r w:rsidRPr="00124FEE">
        <w:rPr>
          <w:rFonts w:asciiTheme="minorBidi" w:hAnsiTheme="minorBidi"/>
          <w:sz w:val="20"/>
          <w:szCs w:val="20"/>
          <w:rtl/>
        </w:rPr>
        <w:t>º</w:t>
      </w:r>
      <w:r w:rsidRPr="00124FEE">
        <w:rPr>
          <w:rFonts w:asciiTheme="minorBidi" w:hAnsiTheme="minorBidi" w:hint="cs"/>
          <w:sz w:val="20"/>
          <w:szCs w:val="20"/>
          <w:rtl/>
        </w:rPr>
        <w:t>35+.</w:t>
      </w:r>
    </w:p>
    <w:p w:rsidR="00A874BA" w:rsidRPr="00124FEE" w:rsidRDefault="00A874BA" w:rsidP="00A874BA">
      <w:pPr>
        <w:pStyle w:val="af9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</w:rPr>
      </w:pPr>
      <w:r w:rsidRPr="00124FEE">
        <w:rPr>
          <w:rFonts w:asciiTheme="minorBidi" w:hAnsiTheme="minorBidi" w:hint="cs"/>
          <w:sz w:val="20"/>
          <w:szCs w:val="20"/>
          <w:rtl/>
        </w:rPr>
        <w:t>יש</w:t>
      </w:r>
      <w:r w:rsidRPr="00124FEE">
        <w:rPr>
          <w:rFonts w:asciiTheme="minorBidi" w:hAnsiTheme="minorBidi"/>
          <w:sz w:val="20"/>
          <w:szCs w:val="20"/>
        </w:rPr>
        <w:t xml:space="preserve"> </w:t>
      </w:r>
      <w:r w:rsidRPr="00124FEE">
        <w:rPr>
          <w:rFonts w:asciiTheme="minorBidi" w:hAnsiTheme="minorBidi" w:hint="cs"/>
          <w:sz w:val="20"/>
          <w:szCs w:val="20"/>
          <w:rtl/>
        </w:rPr>
        <w:t>להשתמש בחומר מיד לאחר הפתיחה.</w:t>
      </w:r>
      <w:r>
        <w:rPr>
          <w:rFonts w:asciiTheme="minorBidi" w:hAnsiTheme="minorBidi" w:hint="cs"/>
          <w:sz w:val="20"/>
          <w:szCs w:val="20"/>
          <w:rtl/>
        </w:rPr>
        <w:t xml:space="preserve"> אין אפשרות לשימוש חוזר.</w:t>
      </w:r>
    </w:p>
    <w:p w:rsidR="001D3D00" w:rsidRPr="00A874BA" w:rsidRDefault="001D3D00" w:rsidP="00A874BA">
      <w:pPr>
        <w:pStyle w:val="af9"/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  <w:rtl/>
        </w:rPr>
      </w:pPr>
    </w:p>
    <w:p w:rsidR="001D3D00" w:rsidRPr="00124FEE" w:rsidRDefault="001D3D00" w:rsidP="001D3D00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</w:rPr>
      </w:pPr>
      <w:r w:rsidRPr="00124FEE">
        <w:rPr>
          <w:bCs/>
          <w:color w:val="FFFFFF" w:themeColor="background1"/>
          <w:szCs w:val="20"/>
          <w:rtl/>
        </w:rPr>
        <w:t>חומרים אורגניים נדיפים (חא"נ)</w:t>
      </w:r>
    </w:p>
    <w:p w:rsidR="00100522" w:rsidRPr="003F1FFB" w:rsidRDefault="001D3D00" w:rsidP="00100522">
      <w:pPr>
        <w:spacing w:after="0" w:line="240" w:lineRule="auto"/>
        <w:rPr>
          <w:rFonts w:asciiTheme="minorBidi" w:eastAsia="Times New Roman" w:hAnsiTheme="minorBidi"/>
          <w:sz w:val="20"/>
          <w:szCs w:val="20"/>
          <w:rtl/>
          <w:lang w:eastAsia="en-CA"/>
        </w:rPr>
      </w:pPr>
      <w:r w:rsidRPr="00124FEE">
        <w:rPr>
          <w:rFonts w:asciiTheme="minorBidi" w:hAnsiTheme="minorBidi"/>
          <w:sz w:val="20"/>
          <w:szCs w:val="20"/>
          <w:rtl/>
        </w:rPr>
        <w:t xml:space="preserve">על פי תקנת האיחוד האירופי </w:t>
      </w:r>
      <w:r w:rsidRPr="00124FEE">
        <w:rPr>
          <w:rFonts w:asciiTheme="minorBidi" w:hAnsiTheme="minorBidi"/>
          <w:sz w:val="20"/>
          <w:szCs w:val="20"/>
        </w:rPr>
        <w:t>CE</w:t>
      </w:r>
      <w:r w:rsidRPr="00124FEE">
        <w:rPr>
          <w:rFonts w:asciiTheme="minorBidi" w:hAnsiTheme="minorBidi"/>
          <w:sz w:val="20"/>
          <w:szCs w:val="20"/>
          <w:rtl/>
        </w:rPr>
        <w:t xml:space="preserve">/2004/42 (נספח </w:t>
      </w:r>
      <w:r w:rsidRPr="00124FEE">
        <w:rPr>
          <w:rFonts w:asciiTheme="minorBidi" w:hAnsiTheme="minorBidi"/>
          <w:sz w:val="20"/>
          <w:szCs w:val="20"/>
        </w:rPr>
        <w:t>II</w:t>
      </w:r>
      <w:r w:rsidRPr="00124FEE">
        <w:rPr>
          <w:rFonts w:asciiTheme="minorBidi" w:hAnsiTheme="minorBidi"/>
          <w:sz w:val="20"/>
          <w:szCs w:val="20"/>
          <w:rtl/>
        </w:rPr>
        <w:t xml:space="preserve">, טבלה </w:t>
      </w:r>
      <w:r w:rsidRPr="00124FEE">
        <w:rPr>
          <w:rFonts w:asciiTheme="minorBidi" w:hAnsiTheme="minorBidi"/>
          <w:sz w:val="20"/>
          <w:szCs w:val="20"/>
        </w:rPr>
        <w:t>A</w:t>
      </w:r>
      <w:r w:rsidRPr="00124FEE">
        <w:rPr>
          <w:rFonts w:asciiTheme="minorBidi" w:hAnsiTheme="minorBidi"/>
          <w:sz w:val="20"/>
          <w:szCs w:val="20"/>
          <w:rtl/>
        </w:rPr>
        <w:t xml:space="preserve">), הכמות </w:t>
      </w:r>
      <w:proofErr w:type="spellStart"/>
      <w:r w:rsidRPr="00124FEE">
        <w:rPr>
          <w:rFonts w:asciiTheme="minorBidi" w:hAnsiTheme="minorBidi"/>
          <w:sz w:val="20"/>
          <w:szCs w:val="20"/>
          <w:rtl/>
        </w:rPr>
        <w:t>המקסימילית</w:t>
      </w:r>
      <w:proofErr w:type="spellEnd"/>
      <w:r w:rsidRPr="00124FEE">
        <w:rPr>
          <w:rFonts w:asciiTheme="minorBidi" w:hAnsiTheme="minorBidi"/>
          <w:sz w:val="20"/>
          <w:szCs w:val="20"/>
          <w:rtl/>
        </w:rPr>
        <w:t xml:space="preserve"> המותרת של </w:t>
      </w:r>
      <w:proofErr w:type="spellStart"/>
      <w:r w:rsidRPr="00124FEE">
        <w:rPr>
          <w:rFonts w:asciiTheme="minorBidi" w:hAnsiTheme="minorBidi"/>
          <w:sz w:val="20"/>
          <w:szCs w:val="20"/>
          <w:rtl/>
        </w:rPr>
        <w:t>חא"נ</w:t>
      </w:r>
      <w:proofErr w:type="spellEnd"/>
      <w:r w:rsidRPr="00124FEE">
        <w:rPr>
          <w:rFonts w:asciiTheme="minorBidi" w:hAnsiTheme="minorBidi"/>
          <w:sz w:val="20"/>
          <w:szCs w:val="20"/>
          <w:rtl/>
        </w:rPr>
        <w:t xml:space="preserve"> במוצר מתת קטגוריה </w:t>
      </w:r>
      <w:proofErr w:type="spellStart"/>
      <w:r w:rsidRPr="00124FEE">
        <w:rPr>
          <w:rFonts w:asciiTheme="minorBidi" w:hAnsiTheme="minorBidi"/>
          <w:sz w:val="20"/>
          <w:szCs w:val="20"/>
        </w:rPr>
        <w:t>i</w:t>
      </w:r>
      <w:proofErr w:type="spellEnd"/>
      <w:r w:rsidRPr="00124FEE">
        <w:rPr>
          <w:rFonts w:asciiTheme="minorBidi" w:hAnsiTheme="minorBidi" w:hint="cs"/>
          <w:sz w:val="20"/>
          <w:szCs w:val="20"/>
          <w:rtl/>
        </w:rPr>
        <w:t>,</w:t>
      </w:r>
      <w:r w:rsidRPr="00124FEE">
        <w:rPr>
          <w:rFonts w:asciiTheme="minorBidi" w:hAnsiTheme="minorBidi"/>
          <w:sz w:val="20"/>
          <w:szCs w:val="20"/>
          <w:rtl/>
        </w:rPr>
        <w:t xml:space="preserve"> סוג </w:t>
      </w:r>
      <w:r w:rsidRPr="00124FEE">
        <w:rPr>
          <w:rFonts w:asciiTheme="minorBidi" w:hAnsiTheme="minorBidi"/>
          <w:sz w:val="20"/>
          <w:szCs w:val="20"/>
        </w:rPr>
        <w:t>SB</w:t>
      </w:r>
      <w:r w:rsidRPr="00124FEE">
        <w:rPr>
          <w:rFonts w:asciiTheme="minorBidi" w:hAnsiTheme="minorBidi"/>
          <w:sz w:val="20"/>
          <w:szCs w:val="20"/>
          <w:rtl/>
        </w:rPr>
        <w:t xml:space="preserve"> היא </w:t>
      </w:r>
      <w:r w:rsidRPr="00124FEE">
        <w:rPr>
          <w:rFonts w:asciiTheme="minorBidi" w:hAnsiTheme="minorBidi"/>
          <w:sz w:val="20"/>
          <w:szCs w:val="20"/>
        </w:rPr>
        <w:t>5</w:t>
      </w:r>
      <w:r w:rsidR="00D00FD1">
        <w:rPr>
          <w:rFonts w:asciiTheme="minorBidi" w:hAnsiTheme="minorBidi"/>
          <w:sz w:val="20"/>
          <w:szCs w:val="20"/>
        </w:rPr>
        <w:t>0</w:t>
      </w:r>
      <w:r w:rsidRPr="00124FEE">
        <w:rPr>
          <w:rFonts w:asciiTheme="minorBidi" w:hAnsiTheme="minorBidi"/>
          <w:sz w:val="20"/>
          <w:szCs w:val="20"/>
        </w:rPr>
        <w:t>0</w:t>
      </w:r>
      <w:r w:rsidRPr="00124FEE">
        <w:rPr>
          <w:rFonts w:asciiTheme="minorBidi" w:hAnsiTheme="minorBidi"/>
          <w:sz w:val="20"/>
          <w:szCs w:val="20"/>
          <w:rtl/>
        </w:rPr>
        <w:t xml:space="preserve"> גר'/ל' </w:t>
      </w:r>
      <w:r w:rsidRPr="00124FEE">
        <w:rPr>
          <w:rFonts w:asciiTheme="minorBidi" w:hAnsiTheme="minorBidi" w:hint="cs"/>
          <w:sz w:val="20"/>
          <w:szCs w:val="20"/>
          <w:rtl/>
        </w:rPr>
        <w:t xml:space="preserve">(2010) </w:t>
      </w:r>
      <w:r w:rsidRPr="00124FEE">
        <w:rPr>
          <w:rFonts w:asciiTheme="minorBidi" w:hAnsiTheme="minorBidi"/>
          <w:sz w:val="20"/>
          <w:szCs w:val="20"/>
          <w:rtl/>
        </w:rPr>
        <w:t xml:space="preserve">למוצר מוכן לשימוש. </w:t>
      </w:r>
      <w:r w:rsidR="00100522" w:rsidRPr="003F1FFB">
        <w:rPr>
          <w:rFonts w:asciiTheme="minorBidi" w:eastAsia="Times New Roman" w:hAnsiTheme="minorBidi"/>
          <w:sz w:val="20"/>
          <w:szCs w:val="20"/>
          <w:rtl/>
          <w:lang w:eastAsia="en-CA"/>
        </w:rPr>
        <w:t xml:space="preserve">הכמות המקסימלית של חא"נ במוצר המוכן לשימוש </w:t>
      </w:r>
      <w:r w:rsidR="00100522" w:rsidRPr="00531F99">
        <w:rPr>
          <w:rFonts w:asciiTheme="minorBidi" w:hAnsiTheme="minorBidi"/>
          <w:sz w:val="20"/>
          <w:szCs w:val="20"/>
        </w:rPr>
        <w:t>ISOFLEX-PU 650</w:t>
      </w:r>
      <w:r w:rsidR="00100522">
        <w:rPr>
          <w:rFonts w:asciiTheme="minorBidi" w:hAnsiTheme="minorBidi" w:hint="cs"/>
          <w:sz w:val="20"/>
          <w:szCs w:val="20"/>
          <w:rtl/>
        </w:rPr>
        <w:t xml:space="preserve"> </w:t>
      </w:r>
      <w:r w:rsidR="00100522" w:rsidRPr="003F1FFB">
        <w:rPr>
          <w:rFonts w:asciiTheme="minorBidi" w:eastAsia="Times New Roman" w:hAnsiTheme="minorBidi"/>
          <w:sz w:val="20"/>
          <w:szCs w:val="20"/>
          <w:rtl/>
          <w:lang w:eastAsia="en-CA"/>
        </w:rPr>
        <w:t xml:space="preserve">היא </w:t>
      </w:r>
      <w:r w:rsidR="00100522">
        <w:rPr>
          <w:rFonts w:asciiTheme="minorBidi" w:eastAsia="Times New Roman" w:hAnsiTheme="minorBidi" w:hint="cs"/>
          <w:sz w:val="20"/>
          <w:szCs w:val="20"/>
          <w:rtl/>
          <w:lang w:eastAsia="en-CA"/>
        </w:rPr>
        <w:t>50</w:t>
      </w:r>
      <w:r w:rsidR="00100522" w:rsidRPr="003F1FFB">
        <w:rPr>
          <w:rFonts w:asciiTheme="minorBidi" w:eastAsia="Times New Roman" w:hAnsiTheme="minorBidi"/>
          <w:sz w:val="20"/>
          <w:szCs w:val="20"/>
          <w:rtl/>
          <w:lang w:eastAsia="en-CA"/>
        </w:rPr>
        <w:t>0 גר'/ל'.</w:t>
      </w:r>
      <w:r w:rsidR="0077082D" w:rsidRPr="0077082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709E7" w:rsidRDefault="003709E7" w:rsidP="00100522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3709E7" w:rsidRDefault="003709E7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C256BA" w:rsidRDefault="00C256BA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BE73E4" w:rsidRPr="00124FEE" w:rsidRDefault="00BE73E4" w:rsidP="001D3D00">
      <w:pPr>
        <w:spacing w:after="0"/>
        <w:rPr>
          <w:rFonts w:asciiTheme="minorBidi" w:hAnsiTheme="minorBidi"/>
          <w:sz w:val="20"/>
          <w:szCs w:val="20"/>
          <w:rtl/>
        </w:rPr>
      </w:pPr>
    </w:p>
    <w:p w:rsidR="001D3D00" w:rsidRPr="00124FEE" w:rsidRDefault="001D3D00" w:rsidP="001D3D00">
      <w:pPr>
        <w:pStyle w:val="af9"/>
        <w:autoSpaceDE w:val="0"/>
        <w:autoSpaceDN w:val="0"/>
        <w:bidi/>
        <w:adjustRightInd w:val="0"/>
        <w:spacing w:after="0"/>
        <w:rPr>
          <w:rFonts w:asciiTheme="minorBidi" w:hAnsiTheme="minorBidi"/>
          <w:sz w:val="20"/>
          <w:szCs w:val="20"/>
          <w:rtl/>
        </w:rPr>
      </w:pPr>
    </w:p>
    <w:p w:rsidR="00E06C5E" w:rsidRPr="00124FEE" w:rsidRDefault="00E06C5E" w:rsidP="002617A4">
      <w:pPr>
        <w:rPr>
          <w:rtl/>
          <w:lang w:val="en-CA"/>
        </w:rPr>
      </w:pPr>
    </w:p>
    <w:p w:rsidR="00EE7FCB" w:rsidRPr="00124FEE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Pr="00124FEE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Pr="00124FEE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Pr="00124FEE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Pr="00124FEE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Pr="00124FEE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Pr="00124FEE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Pr="00124FEE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Pr="00124FEE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Pr="00124FEE" w:rsidRDefault="00EE7FCB" w:rsidP="00EE7FCB">
      <w:pPr>
        <w:autoSpaceDE w:val="0"/>
        <w:autoSpaceDN w:val="0"/>
        <w:adjustRightInd w:val="0"/>
        <w:rPr>
          <w:b/>
          <w:bCs/>
          <w:sz w:val="18"/>
          <w:szCs w:val="16"/>
          <w:rtl/>
        </w:rPr>
      </w:pPr>
    </w:p>
    <w:tbl>
      <w:tblPr>
        <w:tblStyle w:val="afa"/>
        <w:tblpPr w:leftFromText="180" w:rightFromText="180" w:vertAnchor="text" w:horzAnchor="margin" w:tblpXSpec="center" w:tblpY="325"/>
        <w:bidiVisual/>
        <w:tblW w:w="4799" w:type="dxa"/>
        <w:tblLook w:val="04A0" w:firstRow="1" w:lastRow="0" w:firstColumn="1" w:lastColumn="0" w:noHBand="0" w:noVBand="1"/>
      </w:tblPr>
      <w:tblGrid>
        <w:gridCol w:w="4799"/>
      </w:tblGrid>
      <w:tr w:rsidR="00EE7FCB" w:rsidRPr="00124FEE" w:rsidTr="007324D6">
        <w:trPr>
          <w:trHeight w:val="323"/>
        </w:trPr>
        <w:tc>
          <w:tcPr>
            <w:tcW w:w="4799" w:type="dxa"/>
          </w:tcPr>
          <w:p w:rsidR="00EE7FCB" w:rsidRPr="00124FEE" w:rsidRDefault="00AF1AEB" w:rsidP="00451F27">
            <w:pPr>
              <w:spacing w:before="240"/>
              <w:jc w:val="center"/>
              <w:rPr>
                <w:rFonts w:asciiTheme="minorBidi" w:hAnsiTheme="minorBidi"/>
                <w:sz w:val="20"/>
                <w:szCs w:val="20"/>
                <w:rtl/>
                <w:lang w:val="en-US"/>
              </w:rPr>
            </w:pPr>
            <w:r w:rsidRPr="00124FEE">
              <w:rPr>
                <w:rFonts w:asciiTheme="minorBidi" w:hAnsiTheme="minorBidi"/>
                <w:noProof/>
                <w:sz w:val="20"/>
                <w:szCs w:val="20"/>
              </w:rPr>
              <w:lastRenderedPageBreak/>
              <w:drawing>
                <wp:inline distT="0" distB="0" distL="0" distR="0" wp14:anchorId="5BA5E440" wp14:editId="063240D2">
                  <wp:extent cx="600075" cy="400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AEB" w:rsidRPr="00124FEE" w:rsidRDefault="00AF1AEB" w:rsidP="00451F27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en-US"/>
              </w:rPr>
            </w:pPr>
          </w:p>
          <w:p w:rsidR="00AF1AEB" w:rsidRPr="00124FEE" w:rsidRDefault="00AF1AEB" w:rsidP="00451F27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en-US"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  <w:lang w:val="en-US"/>
              </w:rPr>
              <w:t>2032</w:t>
            </w:r>
          </w:p>
          <w:p w:rsidR="00AF1AEB" w:rsidRPr="00124FEE" w:rsidRDefault="00AF1AEB" w:rsidP="00451F27">
            <w:pPr>
              <w:rPr>
                <w:rFonts w:asciiTheme="minorBidi" w:hAnsiTheme="minorBidi"/>
                <w:sz w:val="20"/>
                <w:szCs w:val="20"/>
                <w:rtl/>
                <w:lang w:val="en-US"/>
              </w:rPr>
            </w:pPr>
          </w:p>
        </w:tc>
      </w:tr>
      <w:tr w:rsidR="00EE7FCB" w:rsidRPr="00124FEE" w:rsidTr="007324D6">
        <w:trPr>
          <w:trHeight w:val="661"/>
        </w:trPr>
        <w:tc>
          <w:tcPr>
            <w:tcW w:w="4799" w:type="dxa"/>
          </w:tcPr>
          <w:p w:rsidR="00EE7FCB" w:rsidRPr="00124FEE" w:rsidRDefault="00EE7FCB" w:rsidP="00451F2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24FEE">
              <w:rPr>
                <w:rFonts w:asciiTheme="minorBidi" w:hAnsiTheme="minorBidi"/>
                <w:b/>
                <w:bCs/>
                <w:sz w:val="20"/>
                <w:szCs w:val="20"/>
              </w:rPr>
              <w:t>ISOMAT S.A</w:t>
            </w:r>
          </w:p>
          <w:p w:rsidR="00EE7FCB" w:rsidRPr="00124FEE" w:rsidRDefault="00EE7FCB" w:rsidP="00451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>ק"מ 17 סלוניקי - דרך אגיוס</w:t>
            </w:r>
          </w:p>
          <w:p w:rsidR="00EE7FCB" w:rsidRPr="00124FEE" w:rsidRDefault="00EE7FCB" w:rsidP="00451F27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>תיבת דואר 03 570, 1043 אגיוס אתנסיוס, יוון,</w:t>
            </w:r>
          </w:p>
          <w:p w:rsidR="00C256BA" w:rsidRPr="00124FEE" w:rsidRDefault="00EE7FCB" w:rsidP="004819BF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24FE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  <w:r w:rsidR="004819B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EE7FCB" w:rsidRPr="00124FEE" w:rsidTr="007324D6">
        <w:trPr>
          <w:trHeight w:val="3417"/>
        </w:trPr>
        <w:tc>
          <w:tcPr>
            <w:tcW w:w="4799" w:type="dxa"/>
          </w:tcPr>
          <w:p w:rsidR="00EE7FCB" w:rsidRPr="004819BF" w:rsidRDefault="00CB5E1C" w:rsidP="00CB5E1C">
            <w:pPr>
              <w:spacing w:before="240"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2032-CPR-10.11D</w:t>
            </w:r>
          </w:p>
          <w:p w:rsidR="001D3D00" w:rsidRPr="00124FEE" w:rsidRDefault="001D3D00" w:rsidP="00451F27">
            <w:pPr>
              <w:pStyle w:val="Default"/>
              <w:bidi/>
              <w:jc w:val="center"/>
              <w:rPr>
                <w:sz w:val="22"/>
                <w:szCs w:val="22"/>
                <w:rtl/>
              </w:rPr>
            </w:pPr>
            <w:r w:rsidRPr="00124FE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מס' </w:t>
            </w:r>
            <w:proofErr w:type="spellStart"/>
            <w:r w:rsidRPr="00124FEE">
              <w:rPr>
                <w:rFonts w:asciiTheme="minorBidi" w:hAnsiTheme="minorBidi" w:cstheme="minorBidi"/>
                <w:sz w:val="20"/>
                <w:szCs w:val="20"/>
              </w:rPr>
              <w:t>DoP</w:t>
            </w:r>
            <w:proofErr w:type="spellEnd"/>
            <w:r w:rsidRPr="00124FE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: </w:t>
            </w:r>
            <w:r w:rsidR="00EB4A86">
              <w:t xml:space="preserve"> </w:t>
            </w:r>
            <w:r w:rsidR="00EB4A86" w:rsidRPr="00EB4A86">
              <w:rPr>
                <w:sz w:val="22"/>
                <w:szCs w:val="22"/>
              </w:rPr>
              <w:t>ISOFLEX-PU 650 / 1859-01</w:t>
            </w:r>
          </w:p>
          <w:p w:rsidR="00EE7FCB" w:rsidRPr="00124FEE" w:rsidRDefault="00EE7FCB" w:rsidP="00451F27">
            <w:pPr>
              <w:spacing w:before="240" w:line="4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124FEE">
              <w:rPr>
                <w:rFonts w:asciiTheme="minorBidi" w:hAnsiTheme="minorBidi"/>
                <w:sz w:val="20"/>
                <w:szCs w:val="20"/>
              </w:rPr>
              <w:t>EN 1504-2</w:t>
            </w:r>
          </w:p>
          <w:p w:rsidR="00EE7FCB" w:rsidRPr="00124FEE" w:rsidRDefault="00EE7FCB" w:rsidP="00451F27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>מוצרים להגנת משטחים</w:t>
            </w:r>
          </w:p>
          <w:p w:rsidR="00EE7FCB" w:rsidRPr="00124FEE" w:rsidRDefault="00EE7FCB" w:rsidP="00451F27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>ציפוי</w:t>
            </w:r>
          </w:p>
          <w:p w:rsidR="001D3D00" w:rsidRPr="00124FEE" w:rsidRDefault="001D3D00" w:rsidP="00451F27">
            <w:pPr>
              <w:spacing w:line="360" w:lineRule="auto"/>
              <w:outlineLvl w:val="0"/>
              <w:rPr>
                <w:rFonts w:asciiTheme="minorBidi" w:hAnsiTheme="minorBidi"/>
                <w:sz w:val="20"/>
                <w:szCs w:val="20"/>
                <w:rtl/>
                <w:lang w:val="en-US"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  <w:lang w:val="en-US"/>
              </w:rPr>
              <w:t>חדירות ל-</w:t>
            </w:r>
            <w:r w:rsidRPr="00124FEE">
              <w:rPr>
                <w:rFonts w:asciiTheme="minorBidi" w:hAnsiTheme="minorBidi"/>
                <w:sz w:val="20"/>
                <w:szCs w:val="20"/>
              </w:rPr>
              <w:t>CO</w:t>
            </w:r>
            <w:r w:rsidRPr="00124FEE">
              <w:rPr>
                <w:rFonts w:asciiTheme="minorBidi" w:hAnsiTheme="minorBidi"/>
                <w:sz w:val="20"/>
                <w:szCs w:val="20"/>
                <w:vertAlign w:val="subscript"/>
              </w:rPr>
              <w:t>2</w:t>
            </w:r>
            <w:r w:rsidRPr="00124FEE">
              <w:rPr>
                <w:rFonts w:asciiTheme="minorBidi" w:hAnsiTheme="minorBidi" w:hint="cs"/>
                <w:sz w:val="20"/>
                <w:szCs w:val="20"/>
                <w:rtl/>
              </w:rPr>
              <w:t xml:space="preserve">: </w:t>
            </w:r>
            <w:r w:rsidRPr="00124FEE">
              <w:rPr>
                <w:rFonts w:asciiTheme="minorBidi" w:hAnsiTheme="minorBidi"/>
                <w:sz w:val="20"/>
                <w:szCs w:val="20"/>
              </w:rPr>
              <w:t>Sd &gt; 50m</w:t>
            </w:r>
          </w:p>
          <w:p w:rsidR="001D3D00" w:rsidRPr="00124FEE" w:rsidRDefault="001D3D00" w:rsidP="00451F27">
            <w:pPr>
              <w:spacing w:line="360" w:lineRule="auto"/>
              <w:outlineLvl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>חדירות לאדי מים: דרגה 1 (חדיר)</w:t>
            </w:r>
          </w:p>
          <w:p w:rsidR="001D3D00" w:rsidRPr="00124FEE" w:rsidRDefault="001D3D00" w:rsidP="00451F27">
            <w:pPr>
              <w:spacing w:line="360" w:lineRule="auto"/>
              <w:outlineLvl w:val="0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>ספיגה קפילריות:0.1 ק"ג/מ"ר*</w:t>
            </w:r>
            <w:r w:rsidRPr="00124FEE">
              <w:rPr>
                <w:rFonts w:asciiTheme="minorBidi" w:hAnsiTheme="minorBidi"/>
                <w:sz w:val="20"/>
                <w:szCs w:val="20"/>
                <w:lang w:val="en-US"/>
              </w:rPr>
              <w:t>h</w:t>
            </w:r>
            <w:r w:rsidRPr="00124FE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24FEE">
              <w:rPr>
                <w:rFonts w:asciiTheme="minorBidi" w:hAnsiTheme="minorBidi"/>
                <w:sz w:val="20"/>
                <w:szCs w:val="20"/>
                <w:vertAlign w:val="superscript"/>
              </w:rPr>
              <w:t>0.5</w:t>
            </w: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 xml:space="preserve"> &gt; </w:t>
            </w:r>
            <w:r w:rsidRPr="00124FEE">
              <w:rPr>
                <w:rFonts w:asciiTheme="minorBidi" w:hAnsiTheme="minorBidi"/>
                <w:sz w:val="20"/>
                <w:szCs w:val="20"/>
                <w:lang w:val="en-US"/>
              </w:rPr>
              <w:t>w</w:t>
            </w:r>
          </w:p>
          <w:p w:rsidR="001D3D00" w:rsidRPr="00124FEE" w:rsidRDefault="001D3D00" w:rsidP="00451F27">
            <w:pPr>
              <w:spacing w:line="360" w:lineRule="auto"/>
              <w:outlineLvl w:val="0"/>
              <w:rPr>
                <w:rFonts w:asciiTheme="minorBidi" w:hAnsiTheme="minorBidi"/>
                <w:sz w:val="20"/>
                <w:szCs w:val="20"/>
                <w:rtl/>
                <w:lang w:val="en-US"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 xml:space="preserve">הדבקות: ≥ </w:t>
            </w:r>
            <w:r w:rsidRPr="00124FEE">
              <w:rPr>
                <w:rFonts w:asciiTheme="minorBidi" w:hAnsiTheme="minorBidi"/>
                <w:sz w:val="20"/>
                <w:szCs w:val="20"/>
              </w:rPr>
              <w:t>0.8</w:t>
            </w: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124FEE">
              <w:rPr>
                <w:rFonts w:asciiTheme="minorBidi" w:hAnsiTheme="minorBidi" w:hint="cs"/>
                <w:sz w:val="20"/>
                <w:szCs w:val="20"/>
                <w:rtl/>
                <w:lang w:val="en-US"/>
              </w:rPr>
              <w:t>ניוטון/</w:t>
            </w:r>
            <w:r w:rsidRPr="00124FEE">
              <w:rPr>
                <w:rFonts w:asciiTheme="minorBidi" w:hAnsiTheme="minorBidi"/>
                <w:sz w:val="20"/>
                <w:szCs w:val="20"/>
                <w:rtl/>
                <w:lang w:val="en-US"/>
              </w:rPr>
              <w:t>ממ"ר</w:t>
            </w:r>
          </w:p>
          <w:p w:rsidR="001D3D00" w:rsidRPr="00124FEE" w:rsidRDefault="001D3D00" w:rsidP="00451F27">
            <w:pPr>
              <w:spacing w:line="360" w:lineRule="auto"/>
              <w:outlineLvl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124FEE">
              <w:rPr>
                <w:rFonts w:asciiTheme="minorBidi" w:hAnsiTheme="minorBidi"/>
                <w:sz w:val="20"/>
                <w:szCs w:val="20"/>
                <w:rtl/>
                <w:lang w:val="en-US"/>
              </w:rPr>
              <w:t>תגובה לאש: דירג אירופ</w:t>
            </w:r>
            <w:r w:rsidRPr="00124FEE">
              <w:rPr>
                <w:rFonts w:asciiTheme="minorBidi" w:hAnsiTheme="minorBidi"/>
                <w:sz w:val="20"/>
                <w:szCs w:val="20"/>
                <w:rtl/>
              </w:rPr>
              <w:t xml:space="preserve">י </w:t>
            </w:r>
            <w:r w:rsidRPr="00124FEE">
              <w:rPr>
                <w:rFonts w:asciiTheme="minorBidi" w:hAnsiTheme="minorBidi"/>
                <w:sz w:val="20"/>
                <w:szCs w:val="20"/>
              </w:rPr>
              <w:t>F</w:t>
            </w:r>
          </w:p>
          <w:p w:rsidR="0077082D" w:rsidRPr="0077082D" w:rsidRDefault="005B06F7" w:rsidP="0020440A">
            <w:pPr>
              <w:spacing w:line="360" w:lineRule="auto"/>
              <w:outlineLvl w:val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noProof/>
                <w:color w:val="323E4F" w:themeColor="text2" w:themeShade="BF"/>
                <w:sz w:val="21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9F722" wp14:editId="689A8DCB">
                      <wp:simplePos x="0" y="0"/>
                      <wp:positionH relativeFrom="margin">
                        <wp:posOffset>-1595120</wp:posOffset>
                      </wp:positionH>
                      <wp:positionV relativeFrom="paragraph">
                        <wp:posOffset>2945130</wp:posOffset>
                      </wp:positionV>
                      <wp:extent cx="6113721" cy="744279"/>
                      <wp:effectExtent l="0" t="0" r="190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3721" cy="744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06F7" w:rsidRPr="000975DC" w:rsidRDefault="005B06F7" w:rsidP="005B06F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>ה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מ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>ידע הטכני וההוראות המפורטות בדף המידע מבוססות על ידע טכני וניסיון של מחלקת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 xml:space="preserve">המחקר והפיתוח של 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חברת 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ISOMAT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 xml:space="preserve"> ועל סמך תוצאות של יישומים ארוכי טווח בפועל של המוצרים.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ה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>המלצות והעצות ה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מ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>תייחסות לשימוש במוצר ניתנות ללא אחריות, מכיוון שתנאי האתר בזמן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>היישום הן מעבר לשליטת החברה שלנו.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>בשל כך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,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 xml:space="preserve"> המשתמש הוא האחראי לוודא כי המוצר שנבחר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>מתאים לשימוש ה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נדרש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>.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גרסה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 xml:space="preserve"> זו של דף המידע הטכני מבטלת באופן אוטומטי כל 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גרסה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 xml:space="preserve"> קודמת</w:t>
                                  </w:r>
                                  <w:r w:rsidRPr="000975D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0975DC"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  <w:t>הנוגעת לאותו המוצר.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49F7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25.6pt;margin-top:231.9pt;width:481.4pt;height:58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" fillcolor="white [3201]" stroked="f" strokeweight=".5pt">
                      <v:textbox>
                        <w:txbxContent>
                          <w:p w:rsidR="005B06F7" w:rsidRPr="000975DC" w:rsidRDefault="005B06F7" w:rsidP="005B06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ידע הטכני וההוראות המפורטות בדף המידע מבוססות על ידע טכני וניסיון של מחלקת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המחקר והפיתוח של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חברת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</w:rPr>
                              <w:t>ISOMAT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ועל סמך תוצאות של יישומים ארוכי טווח בפועל של המוצרים.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ה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המלצות והעצות ה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תייחסות לשימוש במוצר ניתנות ללא אחריות, מכיוון שתנאי האתר בזמן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היישום הן מעבר לשליטת החברה שלנו.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בשל כך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המשתמש הוא האחראי לוודא כי המוצר שנבחר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מתאים לשימוש ה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נדרש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גרסה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זו של דף המידע הטכני מבטלת באופן אוטומטי כל 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גרסה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קודמת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הנוגעת לאותו המוצר.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3D00" w:rsidRPr="00124FEE">
              <w:rPr>
                <w:rFonts w:asciiTheme="minorBidi" w:hAnsiTheme="minorBidi" w:hint="cs"/>
                <w:sz w:val="20"/>
                <w:szCs w:val="20"/>
                <w:rtl/>
              </w:rPr>
              <w:t>חומרים מסוכנים: עומד בתקן 5.3</w:t>
            </w:r>
          </w:p>
        </w:tc>
      </w:tr>
    </w:tbl>
    <w:p w:rsidR="00EE7FCB" w:rsidRPr="00124FEE" w:rsidRDefault="00EE7FCB" w:rsidP="00EE7FCB">
      <w:pPr>
        <w:autoSpaceDE w:val="0"/>
        <w:autoSpaceDN w:val="0"/>
        <w:adjustRightInd w:val="0"/>
        <w:rPr>
          <w:b/>
          <w:bCs/>
          <w:sz w:val="18"/>
          <w:szCs w:val="16"/>
          <w:rtl/>
        </w:rPr>
      </w:pPr>
    </w:p>
    <w:p w:rsidR="00EE7FCB" w:rsidRPr="00124FEE" w:rsidRDefault="00EE7FCB" w:rsidP="00EE7FCB">
      <w:pPr>
        <w:autoSpaceDE w:val="0"/>
        <w:autoSpaceDN w:val="0"/>
        <w:adjustRightInd w:val="0"/>
        <w:rPr>
          <w:b/>
          <w:bCs/>
          <w:sz w:val="18"/>
          <w:szCs w:val="16"/>
          <w:rtl/>
        </w:rPr>
      </w:pPr>
    </w:p>
    <w:p w:rsidR="00AF1AEB" w:rsidRPr="00124FEE" w:rsidRDefault="00AF1AEB" w:rsidP="00EE7FCB">
      <w:pPr>
        <w:autoSpaceDE w:val="0"/>
        <w:autoSpaceDN w:val="0"/>
        <w:adjustRightInd w:val="0"/>
        <w:rPr>
          <w:b/>
          <w:bCs/>
          <w:sz w:val="18"/>
          <w:szCs w:val="16"/>
          <w:rtl/>
        </w:rPr>
      </w:pPr>
    </w:p>
    <w:p w:rsidR="00AF1AEB" w:rsidRPr="00124FEE" w:rsidRDefault="00AF1AEB" w:rsidP="00EE7FCB">
      <w:pPr>
        <w:autoSpaceDE w:val="0"/>
        <w:autoSpaceDN w:val="0"/>
        <w:adjustRightInd w:val="0"/>
        <w:rPr>
          <w:b/>
          <w:bCs/>
          <w:sz w:val="18"/>
          <w:szCs w:val="16"/>
          <w:rtl/>
        </w:rPr>
      </w:pPr>
    </w:p>
    <w:p w:rsidR="00AF1AEB" w:rsidRPr="00124FEE" w:rsidRDefault="00AF1AEB" w:rsidP="00EE7FCB">
      <w:pPr>
        <w:autoSpaceDE w:val="0"/>
        <w:autoSpaceDN w:val="0"/>
        <w:adjustRightInd w:val="0"/>
        <w:rPr>
          <w:b/>
          <w:bCs/>
          <w:sz w:val="18"/>
          <w:szCs w:val="16"/>
          <w:rtl/>
        </w:rPr>
      </w:pPr>
    </w:p>
    <w:p w:rsidR="00AF1AEB" w:rsidRPr="00432DDC" w:rsidRDefault="007324D6" w:rsidP="00AF1AEB">
      <w:pPr>
        <w:autoSpaceDE w:val="0"/>
        <w:autoSpaceDN w:val="0"/>
        <w:adjustRightInd w:val="0"/>
        <w:rPr>
          <w:b/>
          <w:bCs/>
          <w:sz w:val="18"/>
          <w:szCs w:val="16"/>
          <w:rtl/>
        </w:rPr>
      </w:pPr>
      <w:r w:rsidRPr="00124FEE">
        <w:rPr>
          <w:noProof/>
          <w:color w:val="323E4F" w:themeColor="text2" w:themeShade="BF"/>
          <w:sz w:val="21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3F571" wp14:editId="5F2BAC5E">
                <wp:simplePos x="0" y="0"/>
                <wp:positionH relativeFrom="margin">
                  <wp:align>center</wp:align>
                </wp:positionH>
                <wp:positionV relativeFrom="paragraph">
                  <wp:posOffset>6695440</wp:posOffset>
                </wp:positionV>
                <wp:extent cx="6113721" cy="744279"/>
                <wp:effectExtent l="0" t="0" r="190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21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4D6" w:rsidRPr="000975DC" w:rsidRDefault="007324D6" w:rsidP="007324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ידע הטכני וההוראות המפורטות בדף המידע מבוססות על ידע טכני וניסיון של מחלקת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המחקר והפיתוח של </w:t>
                            </w:r>
                            <w:r w:rsidR="00755EF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חברת </w:t>
                            </w:r>
                            <w:r w:rsidR="00755EF4">
                              <w:rPr>
                                <w:rFonts w:hint="cs"/>
                                <w:sz w:val="18"/>
                                <w:szCs w:val="18"/>
                              </w:rPr>
                              <w:t>ISOMAT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ועל סמך תוצאות של יישומים ארוכי טווח בפועל של המוצרים.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ה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המלצות והעצות ה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תייחסות לשימוש במוצר ניתנות ללא אחריות, מכיוון שתנאי האתר בזמן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היישום הן מעבר לשליטת החברה שלנו.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בשל כך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המשתמש הוא האחראי לוודא כי המוצר שנבחר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מתאים לשימוש ה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נדרש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גרסה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זו של דף המידע הטכני מבטלת באופן אוטומטי כל 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גרסה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קודמת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הנוגעת לאותו המוצר.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3F571" id="Text Box 17" o:spid="_x0000_s1027" type="#_x0000_t202" style="position:absolute;left:0;text-align:left;margin-left:0;margin-top:527.2pt;width:481.4pt;height:58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" fillcolor="white [3201]" stroked="f" strokeweight=".5pt">
                <v:textbox>
                  <w:txbxContent>
                    <w:p w:rsidR="007324D6" w:rsidRPr="000975DC" w:rsidRDefault="007324D6" w:rsidP="007324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75DC">
                        <w:rPr>
                          <w:sz w:val="18"/>
                          <w:szCs w:val="18"/>
                          <w:rtl/>
                        </w:rPr>
                        <w:t>ה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מ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ידע הטכני וההוראות המפורטות בדף המידע מבוססות על ידע טכני וניסיון של מחלקת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 xml:space="preserve">המחקר והפיתוח של </w:t>
                      </w:r>
                      <w:r w:rsidR="00755EF4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חברת </w:t>
                      </w:r>
                      <w:r w:rsidR="00755EF4">
                        <w:rPr>
                          <w:rFonts w:hint="cs"/>
                          <w:sz w:val="18"/>
                          <w:szCs w:val="18"/>
                        </w:rPr>
                        <w:t>ISOMAT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 xml:space="preserve"> ועל סמך תוצאות של יישומים ארוכי טווח בפועל של המוצרים.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ה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המלצות והעצות ה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מ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תייחסות לשימוש במוצר ניתנות ללא אחריות, מכיוון שתנאי האתר בזמן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היישום הן מעבר לשליטת החברה שלנו.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בשל כך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,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 xml:space="preserve"> המשתמש הוא האחראי לוודא כי המוצר שנבחר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מתאים לשימוש ה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נדרש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.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גרסה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 xml:space="preserve"> זו של דף המידע הטכני מבטלת באופן אוטומטי כל 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גרסה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 xml:space="preserve"> קודמת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הנוגעת לאותו המוצר.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1AEB" w:rsidRPr="00432DDC" w:rsidSect="002617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num="2"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FEA" w:rsidRDefault="00685FEA" w:rsidP="002617A4">
      <w:pPr>
        <w:spacing w:after="0" w:line="240" w:lineRule="auto"/>
      </w:pPr>
      <w:r>
        <w:separator/>
      </w:r>
    </w:p>
  </w:endnote>
  <w:endnote w:type="continuationSeparator" w:id="0">
    <w:p w:rsidR="00685FEA" w:rsidRDefault="00685FEA" w:rsidP="0026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07" w:rsidRPr="004A0183" w:rsidRDefault="004A0183" w:rsidP="004A0183">
    <w:pPr>
      <w:pStyle w:val="af7"/>
      <w:tabs>
        <w:tab w:val="clear" w:pos="8306"/>
      </w:tabs>
      <w:rPr>
        <w:sz w:val="20"/>
        <w:szCs w:val="16"/>
      </w:rPr>
    </w:pPr>
    <w:r w:rsidRPr="00CE4FC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82816" behindDoc="1" locked="0" layoutInCell="1" allowOverlap="1" wp14:anchorId="19E35B0E" wp14:editId="4228D5F1">
          <wp:simplePos x="0" y="0"/>
          <wp:positionH relativeFrom="column">
            <wp:posOffset>79375</wp:posOffset>
          </wp:positionH>
          <wp:positionV relativeFrom="paragraph">
            <wp:posOffset>-167478</wp:posOffset>
          </wp:positionV>
          <wp:extent cx="5054600" cy="787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לוגו תחתון לנייר מכתב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7A4">
      <w:rPr>
        <w:noProof/>
        <w:color w:val="323E4F" w:themeColor="text2" w:themeShade="BF"/>
        <w:szCs w:val="20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3A45EAF" wp14:editId="43D13B23">
              <wp:simplePos x="0" y="0"/>
              <wp:positionH relativeFrom="margin">
                <wp:posOffset>-429895</wp:posOffset>
              </wp:positionH>
              <wp:positionV relativeFrom="paragraph">
                <wp:posOffset>-191297</wp:posOffset>
              </wp:positionV>
              <wp:extent cx="6124575" cy="9525"/>
              <wp:effectExtent l="0" t="0" r="9525" b="158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385BC7" id="Straight Connector 9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85pt,-15.05pt" to="448.4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" strokecolor="red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4CD68634" wp14:editId="5CE76696">
          <wp:simplePos x="0" y="0"/>
          <wp:positionH relativeFrom="column">
            <wp:posOffset>2194560</wp:posOffset>
          </wp:positionH>
          <wp:positionV relativeFrom="paragraph">
            <wp:posOffset>461807</wp:posOffset>
          </wp:positionV>
          <wp:extent cx="777555" cy="467833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לוגו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5" cy="467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16"/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61C" w:rsidRPr="004A0183" w:rsidRDefault="004A0183" w:rsidP="004A0183">
    <w:pPr>
      <w:pStyle w:val="af7"/>
      <w:tabs>
        <w:tab w:val="clear" w:pos="8306"/>
      </w:tabs>
      <w:rPr>
        <w:sz w:val="20"/>
        <w:szCs w:val="16"/>
      </w:rPr>
    </w:pPr>
    <w:bookmarkStart w:id="17" w:name="_Hlk513303401"/>
    <w:bookmarkStart w:id="18" w:name="_Hlk513303402"/>
    <w:bookmarkStart w:id="19" w:name="_Hlk513306903"/>
    <w:bookmarkStart w:id="20" w:name="_Hlk513306904"/>
    <w:bookmarkStart w:id="21" w:name="_Hlk513306905"/>
    <w:bookmarkStart w:id="22" w:name="_Hlk513306906"/>
    <w:bookmarkStart w:id="23" w:name="_Hlk513307068"/>
    <w:bookmarkStart w:id="24" w:name="_Hlk513307069"/>
    <w:bookmarkStart w:id="25" w:name="_Hlk513307072"/>
    <w:bookmarkStart w:id="26" w:name="_Hlk513307073"/>
    <w:bookmarkStart w:id="27" w:name="_Hlk513307455"/>
    <w:bookmarkStart w:id="28" w:name="_Hlk513307456"/>
    <w:bookmarkStart w:id="29" w:name="_Hlk513307458"/>
    <w:bookmarkStart w:id="30" w:name="_Hlk513307459"/>
    <w:r w:rsidRPr="00CE4FC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19E35B0E" wp14:editId="4228D5F1">
          <wp:simplePos x="0" y="0"/>
          <wp:positionH relativeFrom="column">
            <wp:posOffset>79375</wp:posOffset>
          </wp:positionH>
          <wp:positionV relativeFrom="paragraph">
            <wp:posOffset>-167478</wp:posOffset>
          </wp:positionV>
          <wp:extent cx="5054600" cy="787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לוגו תחתון לנייר מכתב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7A4">
      <w:rPr>
        <w:noProof/>
        <w:color w:val="323E4F" w:themeColor="text2" w:themeShade="BF"/>
        <w:szCs w:val="2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A45EAF" wp14:editId="43D13B23">
              <wp:simplePos x="0" y="0"/>
              <wp:positionH relativeFrom="margin">
                <wp:posOffset>-429895</wp:posOffset>
              </wp:positionH>
              <wp:positionV relativeFrom="paragraph">
                <wp:posOffset>-191297</wp:posOffset>
              </wp:positionV>
              <wp:extent cx="6124575" cy="9525"/>
              <wp:effectExtent l="0" t="0" r="9525" b="158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1F266B" id="Straight Connector 7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85pt,-15.05pt" to="448.4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" strokecolor="red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4CD68634" wp14:editId="5CE76696">
          <wp:simplePos x="0" y="0"/>
          <wp:positionH relativeFrom="column">
            <wp:posOffset>2194560</wp:posOffset>
          </wp:positionH>
          <wp:positionV relativeFrom="paragraph">
            <wp:posOffset>461807</wp:posOffset>
          </wp:positionV>
          <wp:extent cx="777555" cy="467833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לוגו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5" cy="467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sz w:val="20"/>
        <w:szCs w:val="16"/>
        <w:rtl/>
      </w:rPr>
      <w:tab/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FEA" w:rsidRDefault="00685FEA" w:rsidP="002617A4">
      <w:pPr>
        <w:spacing w:after="0" w:line="240" w:lineRule="auto"/>
      </w:pPr>
      <w:r>
        <w:separator/>
      </w:r>
    </w:p>
  </w:footnote>
  <w:footnote w:type="continuationSeparator" w:id="0">
    <w:p w:rsidR="00685FEA" w:rsidRDefault="00685FEA" w:rsidP="0026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CC2" w:rsidRDefault="00ED1CC2" w:rsidP="00ED1CC2">
    <w:pPr>
      <w:rPr>
        <w:szCs w:val="20"/>
        <w:rtl/>
      </w:rPr>
    </w:pPr>
    <w:r w:rsidRPr="00ED1CC2">
      <w:rPr>
        <w:rFonts w:cs="Arial"/>
        <w:noProof/>
        <w:szCs w:val="20"/>
        <w:rtl/>
      </w:rPr>
      <w:drawing>
        <wp:anchor distT="0" distB="0" distL="114300" distR="114300" simplePos="0" relativeHeight="251670528" behindDoc="1" locked="0" layoutInCell="1" allowOverlap="1" wp14:anchorId="2DF60502" wp14:editId="522AE163">
          <wp:simplePos x="0" y="0"/>
          <wp:positionH relativeFrom="column">
            <wp:posOffset>-895350</wp:posOffset>
          </wp:positionH>
          <wp:positionV relativeFrom="paragraph">
            <wp:posOffset>12065</wp:posOffset>
          </wp:positionV>
          <wp:extent cx="2009775" cy="576092"/>
          <wp:effectExtent l="0" t="0" r="0" b="0"/>
          <wp:wrapNone/>
          <wp:docPr id="11" name="Picture 11" descr="C:\Users\Rotem Ganz\Desktop\ISO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tem Ganz\Desktop\ISOM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D00" w:rsidRPr="003C4601" w:rsidRDefault="004A6C74" w:rsidP="004A6C74">
    <w:pPr>
      <w:autoSpaceDE w:val="0"/>
      <w:autoSpaceDN w:val="0"/>
      <w:adjustRightInd w:val="0"/>
      <w:spacing w:after="0"/>
      <w:outlineLvl w:val="0"/>
      <w:rPr>
        <w:rFonts w:asciiTheme="minorBidi" w:hAnsiTheme="minorBidi"/>
        <w:b/>
        <w:bCs/>
        <w:sz w:val="20"/>
        <w:szCs w:val="20"/>
        <w:rtl/>
      </w:rPr>
    </w:pPr>
    <w:r w:rsidRPr="004A6C74">
      <w:rPr>
        <w:b/>
        <w:bCs/>
        <w:outline/>
        <w:color w:val="000000"/>
        <w:sz w:val="36"/>
        <w:szCs w:val="32"/>
        <w14:textOutline w14:w="10160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ISOFLEX-PU 65</w:t>
    </w:r>
    <w:r w:rsidR="00ED1CC2" w:rsidRPr="00222001">
      <w:rPr>
        <w:b/>
        <w:bCs/>
        <w:outline/>
        <w:noProof/>
        <w:color w:val="000000"/>
        <w:sz w:val="36"/>
        <w:szCs w:val="32"/>
        <w:rtl/>
        <w14:textOutline w14:w="10160" w14:cap="flat" w14:cmpd="sng" w14:algn="ctr">
          <w14:solidFill>
            <w14:srgbClr w14:val="00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156DA1" wp14:editId="1B1B8B16">
              <wp:simplePos x="0" y="0"/>
              <wp:positionH relativeFrom="margin">
                <wp:align>right</wp:align>
              </wp:positionH>
              <wp:positionV relativeFrom="paragraph">
                <wp:posOffset>289560</wp:posOffset>
              </wp:positionV>
              <wp:extent cx="6124575" cy="9525"/>
              <wp:effectExtent l="0" t="0" r="9525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D62672" id="Straight Connector 10" o:spid="_x0000_s1026" style="position:absolute;left:0;text-align:left;flip:x 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1.05pt,22.8pt" to="913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" strokecolor="red" strokeweight=".5pt">
              <v:stroke joinstyle="miter"/>
              <w10:wrap anchorx="margin"/>
            </v:line>
          </w:pict>
        </mc:Fallback>
      </mc:AlternateContent>
    </w:r>
    <w:r w:rsidR="001D3D00" w:rsidRPr="00451F27">
      <w:rPr>
        <w:b/>
        <w:bCs/>
        <w:outline/>
        <w:color w:val="000000"/>
        <w:sz w:val="36"/>
        <w:szCs w:val="32"/>
        <w14:textOutline w14:w="10160" w14:cap="flat" w14:cmpd="sng" w14:algn="ctr">
          <w14:solidFill>
            <w14:srgbClr w14:val="00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0</w:t>
    </w:r>
  </w:p>
  <w:p w:rsidR="002617A4" w:rsidRPr="002617A4" w:rsidRDefault="00ED1CC2" w:rsidP="00451F27">
    <w:pPr>
      <w:autoSpaceDE w:val="0"/>
      <w:autoSpaceDN w:val="0"/>
      <w:adjustRightInd w:val="0"/>
    </w:pPr>
    <w:r w:rsidRPr="00222001">
      <w:rPr>
        <w:rFonts w:ascii="Arial" w:hAnsi="Arial" w:cs="Arial" w:hint="cs"/>
        <w:b/>
        <w:bCs/>
        <w:outline/>
        <w:color w:val="000000"/>
        <w:sz w:val="36"/>
        <w:szCs w:val="36"/>
        <w:rtl/>
        <w14:textOutline w14:w="10160" w14:cap="flat" w14:cmpd="sng" w14:algn="ctr">
          <w14:solidFill>
            <w14:srgbClr w14:val="00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83" w:rsidRPr="00ED1CC2" w:rsidRDefault="004A0183" w:rsidP="004A0183">
    <w:pPr>
      <w:autoSpaceDE w:val="0"/>
      <w:autoSpaceDN w:val="0"/>
      <w:adjustRightInd w:val="0"/>
      <w:rPr>
        <w:color w:val="000000" w:themeColor="text1"/>
        <w:szCs w:val="20"/>
        <w:rtl/>
      </w:rPr>
    </w:pPr>
    <w:bookmarkStart w:id="1" w:name="_Hlk513307266"/>
    <w:bookmarkStart w:id="2" w:name="_Hlk513307267"/>
    <w:bookmarkStart w:id="3" w:name="_Hlk513303050"/>
    <w:bookmarkStart w:id="4" w:name="_Hlk513303051"/>
    <w:bookmarkStart w:id="5" w:name="_Hlk513303149"/>
    <w:bookmarkStart w:id="6" w:name="_Hlk513303150"/>
    <w:bookmarkStart w:id="7" w:name="_Hlk513303383"/>
    <w:bookmarkStart w:id="8" w:name="_Hlk513303384"/>
    <w:bookmarkStart w:id="9" w:name="_Hlk513303512"/>
    <w:bookmarkStart w:id="10" w:name="_Hlk513303513"/>
    <w:bookmarkStart w:id="11" w:name="_Hlk513306892"/>
    <w:bookmarkStart w:id="12" w:name="_Hlk513306893"/>
    <w:bookmarkStart w:id="13" w:name="_Hlk513307062"/>
    <w:bookmarkStart w:id="14" w:name="_Hlk513307063"/>
    <w:bookmarkStart w:id="15" w:name="_Hlk513307450"/>
    <w:bookmarkStart w:id="16" w:name="_Hlk513307451"/>
    <w:r w:rsidRPr="00ED1CC2">
      <w:rPr>
        <w:rFonts w:cs="Arial"/>
        <w:noProof/>
        <w:szCs w:val="20"/>
        <w:rtl/>
      </w:rPr>
      <w:drawing>
        <wp:anchor distT="0" distB="0" distL="114300" distR="114300" simplePos="0" relativeHeight="251673600" behindDoc="1" locked="0" layoutInCell="1" allowOverlap="1" wp14:anchorId="6D7530F6" wp14:editId="43E439F0">
          <wp:simplePos x="0" y="0"/>
          <wp:positionH relativeFrom="column">
            <wp:posOffset>-832485</wp:posOffset>
          </wp:positionH>
          <wp:positionV relativeFrom="paragraph">
            <wp:posOffset>14443</wp:posOffset>
          </wp:positionV>
          <wp:extent cx="2009775" cy="576092"/>
          <wp:effectExtent l="0" t="0" r="0" b="0"/>
          <wp:wrapNone/>
          <wp:docPr id="5" name="Picture 5" descr="C:\Users\Rotem Ganz\Desktop\ISO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tem Ganz\Desktop\ISOM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CC2">
      <w:rPr>
        <w:color w:val="000000" w:themeColor="text1"/>
        <w:szCs w:val="20"/>
        <w:rtl/>
      </w:rPr>
      <w:t>עלון טכני</w:t>
    </w:r>
    <w:r w:rsidRPr="00ED1CC2">
      <w:rPr>
        <w:rFonts w:ascii="Arial" w:hAnsi="Arial" w:cs="Arial" w:hint="cs"/>
        <w:b/>
        <w:bCs/>
        <w:color w:val="000000" w:themeColor="text1"/>
        <w:rtl/>
      </w:rPr>
      <w:t xml:space="preserve"> </w:t>
    </w:r>
  </w:p>
  <w:p w:rsidR="004A0183" w:rsidRPr="003C4601" w:rsidRDefault="004A0183" w:rsidP="004A6C74">
    <w:pPr>
      <w:autoSpaceDE w:val="0"/>
      <w:autoSpaceDN w:val="0"/>
      <w:adjustRightInd w:val="0"/>
      <w:spacing w:after="0"/>
      <w:outlineLvl w:val="0"/>
      <w:rPr>
        <w:rFonts w:asciiTheme="minorBidi" w:hAnsiTheme="minorBidi"/>
        <w:b/>
        <w:bCs/>
        <w:sz w:val="20"/>
        <w:szCs w:val="20"/>
        <w:rtl/>
      </w:rPr>
    </w:pPr>
    <w:r w:rsidRPr="007D1CE1">
      <w:rPr>
        <w:b/>
        <w:noProof/>
        <w:color w:val="000000" w:themeColor="text1"/>
        <w:sz w:val="48"/>
        <w:szCs w:val="48"/>
        <w:rtl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8F8DAC" wp14:editId="0F3ABF07">
              <wp:simplePos x="0" y="0"/>
              <wp:positionH relativeFrom="margin">
                <wp:posOffset>-869315</wp:posOffset>
              </wp:positionH>
              <wp:positionV relativeFrom="paragraph">
                <wp:posOffset>332578</wp:posOffset>
              </wp:positionV>
              <wp:extent cx="6124575" cy="9525"/>
              <wp:effectExtent l="0" t="0" r="9525" b="158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0E09C2" id="Straight Connector 1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8.45pt,26.2pt" to="413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" strokecolor="red" strokeweight=".5pt">
              <v:stroke joinstyle="miter"/>
              <w10:wrap anchorx="margin"/>
            </v:line>
          </w:pict>
        </mc:Fallback>
      </mc:AlternateContent>
    </w:r>
    <w:r w:rsidRPr="00D72330">
      <w:rPr>
        <w:b/>
        <w:color w:val="000000" w:themeColor="text1"/>
        <w:sz w:val="48"/>
        <w:szCs w:val="48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4A6C74" w:rsidRPr="004A6C74">
      <w:rPr>
        <w:b/>
        <w:color w:val="000000" w:themeColor="text1"/>
        <w:sz w:val="48"/>
        <w:szCs w:val="48"/>
        <w14:textOutline w14:w="0" w14:cap="flat" w14:cmpd="sng" w14:algn="ctr">
          <w14:noFill/>
          <w14:prstDash w14:val="solid"/>
          <w14:round/>
        </w14:textOutline>
      </w:rPr>
      <w:t>ISOFLEX-PU 650</w:t>
    </w:r>
  </w:p>
  <w:p w:rsidR="004A0183" w:rsidRPr="00466298" w:rsidRDefault="009E27F0" w:rsidP="004A0183">
    <w:pPr>
      <w:autoSpaceDE w:val="0"/>
      <w:autoSpaceDN w:val="0"/>
      <w:adjustRightInd w:val="0"/>
      <w:spacing w:after="0"/>
      <w:outlineLvl w:val="0"/>
      <w:rPr>
        <w:b/>
        <w:bCs/>
        <w:color w:val="000000" w:themeColor="text1"/>
        <w:sz w:val="32"/>
        <w:szCs w:val="24"/>
        <w:rtl/>
      </w:rPr>
    </w:pPr>
    <w:r>
      <w:rPr>
        <w:rFonts w:hint="cs"/>
        <w:b/>
        <w:bCs/>
        <w:color w:val="000000" w:themeColor="text1"/>
        <w:sz w:val="32"/>
        <w:szCs w:val="24"/>
        <w:rtl/>
      </w:rPr>
      <w:t>ממברנת</w:t>
    </w:r>
    <w:r w:rsidR="004A0183" w:rsidRPr="00466298">
      <w:rPr>
        <w:b/>
        <w:bCs/>
        <w:color w:val="000000" w:themeColor="text1"/>
        <w:sz w:val="32"/>
        <w:szCs w:val="24"/>
        <w:rtl/>
      </w:rPr>
      <w:t xml:space="preserve"> איטום נוזלי</w:t>
    </w:r>
    <w:r>
      <w:rPr>
        <w:rFonts w:hint="cs"/>
        <w:b/>
        <w:bCs/>
        <w:color w:val="000000" w:themeColor="text1"/>
        <w:sz w:val="32"/>
        <w:szCs w:val="24"/>
        <w:rtl/>
      </w:rPr>
      <w:t>ת</w:t>
    </w:r>
    <w:r w:rsidR="004A0183" w:rsidRPr="00466298">
      <w:rPr>
        <w:b/>
        <w:bCs/>
        <w:color w:val="000000" w:themeColor="text1"/>
        <w:sz w:val="32"/>
        <w:szCs w:val="24"/>
        <w:rtl/>
      </w:rPr>
      <w:t xml:space="preserve"> פוליאוריתני</w:t>
    </w:r>
    <w:r>
      <w:rPr>
        <w:rFonts w:hint="cs"/>
        <w:b/>
        <w:bCs/>
        <w:color w:val="000000" w:themeColor="text1"/>
        <w:sz w:val="32"/>
        <w:szCs w:val="24"/>
        <w:rtl/>
      </w:rPr>
      <w:t>ת</w:t>
    </w:r>
    <w:r w:rsidR="00D63F8F">
      <w:rPr>
        <w:b/>
        <w:bCs/>
        <w:color w:val="000000" w:themeColor="text1"/>
        <w:sz w:val="32"/>
        <w:szCs w:val="24"/>
      </w:rPr>
      <w:t xml:space="preserve"> </w:t>
    </w:r>
    <w:r w:rsidR="00D63F8F">
      <w:rPr>
        <w:rFonts w:hint="cs"/>
        <w:b/>
        <w:bCs/>
        <w:color w:val="000000" w:themeColor="text1"/>
        <w:sz w:val="32"/>
        <w:szCs w:val="24"/>
        <w:rtl/>
      </w:rPr>
      <w:t>שקופה</w:t>
    </w:r>
    <w:r w:rsidR="004A0183" w:rsidRPr="00466298">
      <w:rPr>
        <w:b/>
        <w:bCs/>
        <w:color w:val="000000" w:themeColor="text1"/>
        <w:sz w:val="32"/>
        <w:szCs w:val="24"/>
        <w:rtl/>
      </w:rPr>
      <w:t xml:space="preserve"> </w:t>
    </w:r>
    <w:r>
      <w:rPr>
        <w:rFonts w:hint="cs"/>
        <w:b/>
        <w:bCs/>
        <w:color w:val="000000" w:themeColor="text1"/>
        <w:sz w:val="32"/>
        <w:szCs w:val="24"/>
        <w:rtl/>
      </w:rPr>
      <w:t>חד רכיבית</w:t>
    </w:r>
    <w:r w:rsidR="004A0183" w:rsidRPr="00466298">
      <w:rPr>
        <w:b/>
        <w:bCs/>
        <w:color w:val="000000" w:themeColor="text1"/>
        <w:sz w:val="32"/>
        <w:szCs w:val="24"/>
        <w:rtl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E06C5E" w:rsidRPr="004A0183" w:rsidRDefault="00E06C5E" w:rsidP="004A0183">
    <w:pPr>
      <w:pStyle w:val="af5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8DC"/>
    <w:multiLevelType w:val="multilevel"/>
    <w:tmpl w:val="06928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A303E5"/>
    <w:multiLevelType w:val="hybridMultilevel"/>
    <w:tmpl w:val="746E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158"/>
    <w:multiLevelType w:val="multilevel"/>
    <w:tmpl w:val="06928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8611E5"/>
    <w:multiLevelType w:val="hybridMultilevel"/>
    <w:tmpl w:val="4470E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7A1A"/>
    <w:multiLevelType w:val="hybridMultilevel"/>
    <w:tmpl w:val="F5CE6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79B1"/>
    <w:multiLevelType w:val="hybridMultilevel"/>
    <w:tmpl w:val="8CFAC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1509"/>
    <w:multiLevelType w:val="hybridMultilevel"/>
    <w:tmpl w:val="789A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4E94"/>
    <w:multiLevelType w:val="hybridMultilevel"/>
    <w:tmpl w:val="5358D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5E3A"/>
    <w:multiLevelType w:val="hybridMultilevel"/>
    <w:tmpl w:val="513E4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73CF"/>
    <w:multiLevelType w:val="hybridMultilevel"/>
    <w:tmpl w:val="239C6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96D32"/>
    <w:multiLevelType w:val="hybridMultilevel"/>
    <w:tmpl w:val="A0AC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663B"/>
    <w:multiLevelType w:val="hybridMultilevel"/>
    <w:tmpl w:val="4E08F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15A59"/>
    <w:multiLevelType w:val="hybridMultilevel"/>
    <w:tmpl w:val="63F62BC8"/>
    <w:lvl w:ilvl="0" w:tplc="02A2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61EE"/>
    <w:multiLevelType w:val="hybridMultilevel"/>
    <w:tmpl w:val="543CF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F5C73"/>
    <w:multiLevelType w:val="hybridMultilevel"/>
    <w:tmpl w:val="FA5A1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A4"/>
    <w:rsid w:val="00001548"/>
    <w:rsid w:val="000024A4"/>
    <w:rsid w:val="00020B9C"/>
    <w:rsid w:val="000216CD"/>
    <w:rsid w:val="00022163"/>
    <w:rsid w:val="00032FD7"/>
    <w:rsid w:val="00043889"/>
    <w:rsid w:val="0005019F"/>
    <w:rsid w:val="0005795B"/>
    <w:rsid w:val="00065DD2"/>
    <w:rsid w:val="000A79D0"/>
    <w:rsid w:val="000E6445"/>
    <w:rsid w:val="00100522"/>
    <w:rsid w:val="00104121"/>
    <w:rsid w:val="00114BA4"/>
    <w:rsid w:val="00124FEE"/>
    <w:rsid w:val="00165EDC"/>
    <w:rsid w:val="00185287"/>
    <w:rsid w:val="00195A31"/>
    <w:rsid w:val="001C09B9"/>
    <w:rsid w:val="001D3D00"/>
    <w:rsid w:val="001E1D7C"/>
    <w:rsid w:val="0020440A"/>
    <w:rsid w:val="00222001"/>
    <w:rsid w:val="002617A4"/>
    <w:rsid w:val="00264FDD"/>
    <w:rsid w:val="00282304"/>
    <w:rsid w:val="0029530F"/>
    <w:rsid w:val="002A4E71"/>
    <w:rsid w:val="002D0930"/>
    <w:rsid w:val="00307839"/>
    <w:rsid w:val="00314E91"/>
    <w:rsid w:val="00323CF5"/>
    <w:rsid w:val="003508A2"/>
    <w:rsid w:val="003709E7"/>
    <w:rsid w:val="003754E5"/>
    <w:rsid w:val="00386125"/>
    <w:rsid w:val="00390307"/>
    <w:rsid w:val="003927BD"/>
    <w:rsid w:val="003A2F81"/>
    <w:rsid w:val="003C6703"/>
    <w:rsid w:val="003F4CCE"/>
    <w:rsid w:val="003F738F"/>
    <w:rsid w:val="00410AF8"/>
    <w:rsid w:val="004238CA"/>
    <w:rsid w:val="00432DDC"/>
    <w:rsid w:val="00446117"/>
    <w:rsid w:val="00451F27"/>
    <w:rsid w:val="004819BF"/>
    <w:rsid w:val="004A0183"/>
    <w:rsid w:val="004A6931"/>
    <w:rsid w:val="004A6C74"/>
    <w:rsid w:val="004D554B"/>
    <w:rsid w:val="004F0AB8"/>
    <w:rsid w:val="00516DF8"/>
    <w:rsid w:val="00521924"/>
    <w:rsid w:val="00522B93"/>
    <w:rsid w:val="00531F99"/>
    <w:rsid w:val="00596634"/>
    <w:rsid w:val="005B06F7"/>
    <w:rsid w:val="005B4144"/>
    <w:rsid w:val="005C4FC7"/>
    <w:rsid w:val="005F0AD4"/>
    <w:rsid w:val="006306C9"/>
    <w:rsid w:val="00631A62"/>
    <w:rsid w:val="00651892"/>
    <w:rsid w:val="00684138"/>
    <w:rsid w:val="00685FEA"/>
    <w:rsid w:val="006A03D0"/>
    <w:rsid w:val="006B726E"/>
    <w:rsid w:val="006C7A4B"/>
    <w:rsid w:val="006F134C"/>
    <w:rsid w:val="00725DFB"/>
    <w:rsid w:val="007324D6"/>
    <w:rsid w:val="00755EF4"/>
    <w:rsid w:val="0077082D"/>
    <w:rsid w:val="00777D5B"/>
    <w:rsid w:val="007919F5"/>
    <w:rsid w:val="007A07BB"/>
    <w:rsid w:val="007B0173"/>
    <w:rsid w:val="007C0B9B"/>
    <w:rsid w:val="007C2F0F"/>
    <w:rsid w:val="007D1B6A"/>
    <w:rsid w:val="007D470A"/>
    <w:rsid w:val="007E461C"/>
    <w:rsid w:val="0084135E"/>
    <w:rsid w:val="00842BCC"/>
    <w:rsid w:val="00846625"/>
    <w:rsid w:val="008545CB"/>
    <w:rsid w:val="00865CD8"/>
    <w:rsid w:val="008727CA"/>
    <w:rsid w:val="008A0034"/>
    <w:rsid w:val="00937169"/>
    <w:rsid w:val="00941C7C"/>
    <w:rsid w:val="00971A0A"/>
    <w:rsid w:val="009E27F0"/>
    <w:rsid w:val="00A10E7A"/>
    <w:rsid w:val="00A4044B"/>
    <w:rsid w:val="00A41F74"/>
    <w:rsid w:val="00A425A0"/>
    <w:rsid w:val="00A47D69"/>
    <w:rsid w:val="00A50BC7"/>
    <w:rsid w:val="00A60247"/>
    <w:rsid w:val="00A874BA"/>
    <w:rsid w:val="00AD0182"/>
    <w:rsid w:val="00AD4069"/>
    <w:rsid w:val="00AD7E7E"/>
    <w:rsid w:val="00AF1AEB"/>
    <w:rsid w:val="00B01BD2"/>
    <w:rsid w:val="00B0616D"/>
    <w:rsid w:val="00B26347"/>
    <w:rsid w:val="00B658D9"/>
    <w:rsid w:val="00B771D4"/>
    <w:rsid w:val="00B90C5E"/>
    <w:rsid w:val="00BE01A0"/>
    <w:rsid w:val="00BE73E4"/>
    <w:rsid w:val="00C006E2"/>
    <w:rsid w:val="00C256BA"/>
    <w:rsid w:val="00C30A1D"/>
    <w:rsid w:val="00C870D7"/>
    <w:rsid w:val="00C91D69"/>
    <w:rsid w:val="00CA055E"/>
    <w:rsid w:val="00CA297C"/>
    <w:rsid w:val="00CB10D8"/>
    <w:rsid w:val="00CB5E1C"/>
    <w:rsid w:val="00CD48AD"/>
    <w:rsid w:val="00CF000B"/>
    <w:rsid w:val="00D00FD1"/>
    <w:rsid w:val="00D34378"/>
    <w:rsid w:val="00D63F8F"/>
    <w:rsid w:val="00D65076"/>
    <w:rsid w:val="00D72B75"/>
    <w:rsid w:val="00D745C0"/>
    <w:rsid w:val="00D7553F"/>
    <w:rsid w:val="00D85702"/>
    <w:rsid w:val="00D867F3"/>
    <w:rsid w:val="00D95399"/>
    <w:rsid w:val="00DC1BF7"/>
    <w:rsid w:val="00DD63B9"/>
    <w:rsid w:val="00DF5240"/>
    <w:rsid w:val="00E06C5E"/>
    <w:rsid w:val="00E1690F"/>
    <w:rsid w:val="00E5180C"/>
    <w:rsid w:val="00E55130"/>
    <w:rsid w:val="00E6055F"/>
    <w:rsid w:val="00E70796"/>
    <w:rsid w:val="00E9075F"/>
    <w:rsid w:val="00E972A5"/>
    <w:rsid w:val="00EA7AD0"/>
    <w:rsid w:val="00EB4A86"/>
    <w:rsid w:val="00EB78BF"/>
    <w:rsid w:val="00ED1338"/>
    <w:rsid w:val="00ED1CC2"/>
    <w:rsid w:val="00EE7FCB"/>
    <w:rsid w:val="00EF2409"/>
    <w:rsid w:val="00F2477E"/>
    <w:rsid w:val="00F42A78"/>
    <w:rsid w:val="00F62B87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3F6D8-C4BD-4928-9305-B62A0ABF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7A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617A4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7A4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7A4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7A4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7A4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7A4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7A4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7A4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7A4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61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2617A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2617A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2617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2617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2617A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כותרת 7 תו"/>
    <w:basedOn w:val="a0"/>
    <w:link w:val="7"/>
    <w:uiPriority w:val="9"/>
    <w:semiHidden/>
    <w:rsid w:val="002617A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2617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2617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617A4"/>
    <w:pPr>
      <w:bidi w:val="0"/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7A4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כותרת טקסט תו"/>
    <w:basedOn w:val="a0"/>
    <w:link w:val="a4"/>
    <w:uiPriority w:val="10"/>
    <w:rsid w:val="002617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617A4"/>
    <w:pPr>
      <w:numPr>
        <w:ilvl w:val="1"/>
      </w:numPr>
      <w:bidi w:val="0"/>
    </w:pPr>
    <w:rPr>
      <w:color w:val="5A5A5A" w:themeColor="text1" w:themeTint="A5"/>
      <w:spacing w:val="15"/>
    </w:rPr>
  </w:style>
  <w:style w:type="character" w:customStyle="1" w:styleId="a7">
    <w:name w:val="כותרת משנה תו"/>
    <w:basedOn w:val="a0"/>
    <w:link w:val="a6"/>
    <w:uiPriority w:val="11"/>
    <w:rsid w:val="002617A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617A4"/>
    <w:rPr>
      <w:b/>
      <w:bCs/>
      <w:color w:val="auto"/>
    </w:rPr>
  </w:style>
  <w:style w:type="character" w:styleId="a9">
    <w:name w:val="Emphasis"/>
    <w:basedOn w:val="a0"/>
    <w:uiPriority w:val="20"/>
    <w:qFormat/>
    <w:rsid w:val="002617A4"/>
    <w:rPr>
      <w:i/>
      <w:iCs/>
      <w:color w:val="auto"/>
    </w:rPr>
  </w:style>
  <w:style w:type="paragraph" w:styleId="aa">
    <w:name w:val="No Spacing"/>
    <w:uiPriority w:val="1"/>
    <w:qFormat/>
    <w:rsid w:val="002617A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617A4"/>
    <w:pPr>
      <w:bidi w:val="0"/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ציטוט תו"/>
    <w:basedOn w:val="a0"/>
    <w:link w:val="ab"/>
    <w:uiPriority w:val="29"/>
    <w:rsid w:val="002617A4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2617A4"/>
    <w:pPr>
      <w:pBdr>
        <w:top w:val="single" w:sz="4" w:space="10" w:color="4472C4" w:themeColor="accent1"/>
        <w:bottom w:val="single" w:sz="4" w:space="10" w:color="4472C4" w:themeColor="accent1"/>
      </w:pBdr>
      <w:bidi w:val="0"/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ציטוט חזק תו"/>
    <w:basedOn w:val="a0"/>
    <w:link w:val="ad"/>
    <w:uiPriority w:val="30"/>
    <w:rsid w:val="002617A4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2617A4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2617A4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2617A4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2617A4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2617A4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617A4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61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2617A4"/>
  </w:style>
  <w:style w:type="paragraph" w:styleId="af7">
    <w:name w:val="footer"/>
    <w:basedOn w:val="a"/>
    <w:link w:val="af8"/>
    <w:uiPriority w:val="99"/>
    <w:unhideWhenUsed/>
    <w:rsid w:val="00261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2617A4"/>
  </w:style>
  <w:style w:type="paragraph" w:styleId="af9">
    <w:name w:val="List Paragraph"/>
    <w:basedOn w:val="a"/>
    <w:uiPriority w:val="34"/>
    <w:qFormat/>
    <w:rsid w:val="007E461C"/>
    <w:pPr>
      <w:bidi w:val="0"/>
      <w:spacing w:after="200" w:line="276" w:lineRule="auto"/>
      <w:ind w:left="720"/>
      <w:contextualSpacing/>
    </w:pPr>
    <w:rPr>
      <w:rFonts w:eastAsiaTheme="minorHAnsi"/>
      <w:lang w:val="en-CA"/>
    </w:rPr>
  </w:style>
  <w:style w:type="character" w:styleId="Hyperlink">
    <w:name w:val="Hyperlink"/>
    <w:basedOn w:val="a0"/>
    <w:uiPriority w:val="99"/>
    <w:unhideWhenUsed/>
    <w:rsid w:val="00CA055E"/>
    <w:rPr>
      <w:color w:val="0563C1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CA055E"/>
    <w:rPr>
      <w:color w:val="808080"/>
      <w:shd w:val="clear" w:color="auto" w:fill="E6E6E6"/>
    </w:rPr>
  </w:style>
  <w:style w:type="table" w:styleId="afa">
    <w:name w:val="Table Grid"/>
    <w:basedOn w:val="a1"/>
    <w:uiPriority w:val="59"/>
    <w:rsid w:val="00E06C5E"/>
    <w:pPr>
      <w:spacing w:after="0" w:line="240" w:lineRule="auto"/>
    </w:pPr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Ganz</dc:creator>
  <cp:keywords/>
  <dc:description/>
  <cp:lastModifiedBy>שגיא כופר</cp:lastModifiedBy>
  <cp:revision>2</cp:revision>
  <dcterms:created xsi:type="dcterms:W3CDTF">2018-12-12T11:35:00Z</dcterms:created>
  <dcterms:modified xsi:type="dcterms:W3CDTF">2018-12-12T11:35:00Z</dcterms:modified>
</cp:coreProperties>
</file>